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52" w:rsidRPr="002C2A18" w:rsidRDefault="00253D6B" w:rsidP="00C572D8">
      <w:pPr>
        <w:jc w:val="center"/>
        <w:rPr>
          <w:rFonts w:ascii="Calibri" w:hAnsi="Calibri" w:cs="Calibri"/>
          <w:b/>
          <w:sz w:val="32"/>
          <w:szCs w:val="32"/>
        </w:rPr>
      </w:pPr>
      <w:bookmarkStart w:id="0" w:name="_GoBack"/>
      <w:bookmarkEnd w:id="0"/>
      <w:r w:rsidRPr="002C2A18">
        <w:rPr>
          <w:rFonts w:ascii="Calibri" w:hAnsi="Calibri" w:cs="Calibri"/>
          <w:b/>
          <w:sz w:val="32"/>
          <w:szCs w:val="32"/>
        </w:rPr>
        <w:t>P</w:t>
      </w:r>
      <w:r w:rsidR="00483B52" w:rsidRPr="002C2A18">
        <w:rPr>
          <w:rFonts w:ascii="Calibri" w:hAnsi="Calibri" w:cs="Calibri"/>
          <w:b/>
          <w:sz w:val="32"/>
          <w:szCs w:val="32"/>
        </w:rPr>
        <w:t>LA Guide</w:t>
      </w:r>
    </w:p>
    <w:p w:rsidR="00327058" w:rsidRPr="002C2A18" w:rsidRDefault="00327058" w:rsidP="00C572D8">
      <w:pPr>
        <w:jc w:val="center"/>
        <w:rPr>
          <w:rFonts w:ascii="Calibri" w:hAnsi="Calibri" w:cs="Calibri"/>
          <w:b/>
          <w:sz w:val="32"/>
          <w:szCs w:val="32"/>
        </w:rPr>
      </w:pPr>
      <w:r w:rsidRPr="002C2A18">
        <w:rPr>
          <w:rFonts w:ascii="Calibri" w:hAnsi="Calibri" w:cs="Calibri"/>
          <w:b/>
          <w:sz w:val="32"/>
          <w:szCs w:val="32"/>
        </w:rPr>
        <w:t xml:space="preserve"> P</w:t>
      </w:r>
      <w:r w:rsidR="00253D6B" w:rsidRPr="002C2A18">
        <w:rPr>
          <w:rFonts w:ascii="Calibri" w:hAnsi="Calibri" w:cs="Calibri"/>
          <w:b/>
          <w:sz w:val="32"/>
          <w:szCs w:val="32"/>
        </w:rPr>
        <w:t>ublic Speaking</w:t>
      </w:r>
      <w:r w:rsidR="00FE3FF1" w:rsidRPr="002C2A18">
        <w:rPr>
          <w:rFonts w:ascii="Calibri" w:hAnsi="Calibri" w:cs="Calibri"/>
          <w:b/>
          <w:sz w:val="32"/>
          <w:szCs w:val="32"/>
        </w:rPr>
        <w:t xml:space="preserve"> </w:t>
      </w:r>
    </w:p>
    <w:p w:rsidR="00257EA7" w:rsidRPr="00257EA7" w:rsidRDefault="00257EA7" w:rsidP="00257EA7">
      <w:pPr>
        <w:rPr>
          <w:rFonts w:ascii="Calibri" w:hAnsi="Calibri" w:cs="Calibri"/>
          <w:b/>
        </w:rPr>
      </w:pPr>
      <w:r w:rsidRPr="002C2A18">
        <w:rPr>
          <w:rFonts w:ascii="Calibri" w:hAnsi="Calibri" w:cs="Calibri"/>
          <w:b/>
          <w:sz w:val="24"/>
          <w:szCs w:val="24"/>
        </w:rPr>
        <w:t>How to Use this Guide</w:t>
      </w:r>
      <w:r>
        <w:rPr>
          <w:rFonts w:ascii="Calibri" w:hAnsi="Calibri" w:cs="Calibri"/>
          <w:b/>
        </w:rPr>
        <w:br/>
      </w:r>
      <w:r w:rsidRPr="00257EA7">
        <w:rPr>
          <w:rFonts w:ascii="Calibri" w:hAnsi="Calibri" w:cs="Calibri"/>
        </w:rPr>
        <w:t xml:space="preserve">This guide is meant to help you understand the knowledge and skills typically expected of someone who has a college-level understanding of </w:t>
      </w:r>
      <w:r w:rsidRPr="00257EA7">
        <w:rPr>
          <w:rFonts w:ascii="Calibri" w:hAnsi="Calibri" w:cs="Calibri"/>
          <w:b/>
        </w:rPr>
        <w:t>Public Speaking.</w:t>
      </w:r>
    </w:p>
    <w:p w:rsidR="00257EA7" w:rsidRPr="00257EA7" w:rsidRDefault="00257EA7" w:rsidP="00257EA7">
      <w:pPr>
        <w:rPr>
          <w:rFonts w:ascii="Calibri" w:hAnsi="Calibri" w:cs="Calibri"/>
        </w:rPr>
      </w:pPr>
      <w:r w:rsidRPr="00257EA7">
        <w:rPr>
          <w:rFonts w:ascii="Calibri" w:hAnsi="Calibri" w:cs="Calibri"/>
        </w:rPr>
        <w:t>This guide is also meant to help you go through the processes of thinking about your learning and writing your Prior Learning Request by answering the following questions, which will be explained more fully in the section Writing your PLA Request:</w:t>
      </w:r>
    </w:p>
    <w:p w:rsidR="00257EA7" w:rsidRPr="00257EA7" w:rsidRDefault="00257EA7" w:rsidP="00257EA7">
      <w:pPr>
        <w:pStyle w:val="ListParagraph"/>
        <w:numPr>
          <w:ilvl w:val="0"/>
          <w:numId w:val="25"/>
        </w:numPr>
        <w:rPr>
          <w:rFonts w:ascii="Calibri" w:hAnsi="Calibri" w:cs="Calibri"/>
        </w:rPr>
      </w:pPr>
      <w:r w:rsidRPr="00257EA7">
        <w:rPr>
          <w:rFonts w:ascii="Calibri" w:hAnsi="Calibri" w:cs="Calibri"/>
        </w:rPr>
        <w:t>Describe what you do.</w:t>
      </w:r>
    </w:p>
    <w:p w:rsidR="00257EA7" w:rsidRPr="00257EA7" w:rsidRDefault="00257EA7" w:rsidP="00257EA7">
      <w:pPr>
        <w:pStyle w:val="ListParagraph"/>
        <w:numPr>
          <w:ilvl w:val="0"/>
          <w:numId w:val="25"/>
        </w:numPr>
        <w:rPr>
          <w:rFonts w:ascii="Calibri" w:hAnsi="Calibri" w:cs="Calibri"/>
        </w:rPr>
      </w:pPr>
      <w:r w:rsidRPr="00257EA7">
        <w:rPr>
          <w:rFonts w:ascii="Calibri" w:hAnsi="Calibri" w:cs="Calibri"/>
        </w:rPr>
        <w:t>Compare a real and hypothetical situation in this field.</w:t>
      </w:r>
    </w:p>
    <w:p w:rsidR="00257EA7" w:rsidRPr="00257EA7" w:rsidRDefault="00257EA7" w:rsidP="00257EA7">
      <w:pPr>
        <w:pStyle w:val="ListParagraph"/>
        <w:numPr>
          <w:ilvl w:val="0"/>
          <w:numId w:val="25"/>
        </w:numPr>
        <w:rPr>
          <w:rFonts w:ascii="Calibri" w:hAnsi="Calibri" w:cs="Calibri"/>
        </w:rPr>
      </w:pPr>
      <w:r w:rsidRPr="00257EA7">
        <w:rPr>
          <w:rFonts w:ascii="Calibri" w:hAnsi="Calibri" w:cs="Calibri"/>
        </w:rPr>
        <w:t>Identify informal “rules” in this field.</w:t>
      </w:r>
    </w:p>
    <w:p w:rsidR="00257EA7" w:rsidRPr="00257EA7" w:rsidRDefault="00257EA7" w:rsidP="00257EA7">
      <w:pPr>
        <w:pStyle w:val="ListParagraph"/>
        <w:numPr>
          <w:ilvl w:val="0"/>
          <w:numId w:val="25"/>
        </w:numPr>
        <w:rPr>
          <w:rFonts w:ascii="Calibri" w:hAnsi="Calibri" w:cs="Calibri"/>
        </w:rPr>
      </w:pPr>
      <w:r w:rsidRPr="00257EA7">
        <w:rPr>
          <w:rFonts w:ascii="Calibri" w:hAnsi="Calibri" w:cs="Calibri"/>
        </w:rPr>
        <w:t>Examine the role of a professional in this field.</w:t>
      </w:r>
    </w:p>
    <w:p w:rsidR="00257EA7" w:rsidRPr="00257EA7" w:rsidRDefault="00257EA7" w:rsidP="00257EA7">
      <w:pPr>
        <w:pStyle w:val="ListParagraph"/>
        <w:numPr>
          <w:ilvl w:val="0"/>
          <w:numId w:val="25"/>
        </w:numPr>
        <w:rPr>
          <w:rFonts w:ascii="Calibri" w:hAnsi="Calibri" w:cs="Calibri"/>
        </w:rPr>
      </w:pPr>
      <w:r w:rsidRPr="00257EA7">
        <w:rPr>
          <w:rFonts w:ascii="Calibri" w:hAnsi="Calibri" w:cs="Calibri"/>
        </w:rPr>
        <w:t>Apply your knowledge in a problem-solving situation.</w:t>
      </w:r>
    </w:p>
    <w:p w:rsidR="00257EA7" w:rsidRPr="00257EA7" w:rsidRDefault="00257EA7" w:rsidP="00257EA7">
      <w:pPr>
        <w:pStyle w:val="ListParagraph"/>
        <w:numPr>
          <w:ilvl w:val="0"/>
          <w:numId w:val="25"/>
        </w:numPr>
        <w:rPr>
          <w:rFonts w:ascii="Calibri" w:hAnsi="Calibri" w:cs="Calibri"/>
        </w:rPr>
      </w:pPr>
      <w:r w:rsidRPr="00257EA7">
        <w:rPr>
          <w:rFonts w:ascii="Calibri" w:hAnsi="Calibri" w:cs="Calibri"/>
        </w:rPr>
        <w:t>Identify critical issues in the field.</w:t>
      </w:r>
    </w:p>
    <w:p w:rsidR="00257EA7" w:rsidRPr="00257EA7" w:rsidRDefault="00257EA7" w:rsidP="00257EA7">
      <w:pPr>
        <w:pStyle w:val="ListParagraph"/>
        <w:numPr>
          <w:ilvl w:val="0"/>
          <w:numId w:val="25"/>
        </w:numPr>
        <w:rPr>
          <w:rFonts w:ascii="Calibri" w:hAnsi="Calibri" w:cs="Calibri"/>
        </w:rPr>
      </w:pPr>
      <w:r w:rsidRPr="00257EA7">
        <w:rPr>
          <w:rFonts w:ascii="Calibri" w:hAnsi="Calibri" w:cs="Calibri"/>
        </w:rPr>
        <w:t>Teach others.</w:t>
      </w:r>
    </w:p>
    <w:p w:rsidR="00257EA7" w:rsidRPr="00257EA7" w:rsidRDefault="00257EA7" w:rsidP="00257EA7">
      <w:pPr>
        <w:pStyle w:val="ListParagraph"/>
        <w:numPr>
          <w:ilvl w:val="0"/>
          <w:numId w:val="25"/>
        </w:numPr>
        <w:rPr>
          <w:rFonts w:ascii="Calibri" w:hAnsi="Calibri" w:cs="Calibri"/>
        </w:rPr>
      </w:pPr>
      <w:r w:rsidRPr="00257EA7">
        <w:rPr>
          <w:rFonts w:ascii="Calibri" w:hAnsi="Calibri" w:cs="Calibri"/>
        </w:rPr>
        <w:t>Offer additional information or evidence of your learning.</w:t>
      </w:r>
    </w:p>
    <w:p w:rsidR="003236D1" w:rsidRPr="00257EA7" w:rsidRDefault="003236D1" w:rsidP="0060731D">
      <w:pPr>
        <w:rPr>
          <w:rFonts w:ascii="Calibri" w:hAnsi="Calibri" w:cs="Calibri"/>
        </w:rPr>
      </w:pPr>
      <w:r w:rsidRPr="00257EA7">
        <w:rPr>
          <w:rFonts w:ascii="Calibri" w:hAnsi="Calibri" w:cs="Calibri"/>
          <w:b/>
        </w:rPr>
        <w:t>IMPORTANT NOTE:</w:t>
      </w:r>
      <w:r w:rsidRPr="00257EA7">
        <w:rPr>
          <w:rFonts w:ascii="Calibri" w:hAnsi="Calibri" w:cs="Calibri"/>
          <w:color w:val="00B050"/>
        </w:rPr>
        <w:t xml:space="preserve">  </w:t>
      </w:r>
      <w:r w:rsidRPr="00257EA7">
        <w:rPr>
          <w:rFonts w:ascii="Calibri" w:hAnsi="Calibri" w:cs="Calibri"/>
        </w:rPr>
        <w:t xml:space="preserve">In addition to answering the questions in this guide, you may be asked to provide an audio or visual example of your speaking or to do an impromptu speech for the evaluator.  </w:t>
      </w:r>
    </w:p>
    <w:p w:rsidR="00253D6B" w:rsidRDefault="002C2A18">
      <w:pPr>
        <w:rPr>
          <w:b/>
          <w:sz w:val="24"/>
          <w:szCs w:val="24"/>
        </w:rPr>
      </w:pPr>
      <w:r w:rsidRPr="002C2A18">
        <w:rPr>
          <w:b/>
          <w:sz w:val="24"/>
          <w:szCs w:val="24"/>
        </w:rPr>
        <w:t>Typical Learning Experiences</w:t>
      </w:r>
    </w:p>
    <w:p w:rsidR="002C2A18" w:rsidRPr="002C2A18" w:rsidRDefault="002C2A18">
      <w:r>
        <w:t xml:space="preserve">The following list is not all inclusive; you may have learned in other ways. </w:t>
      </w:r>
    </w:p>
    <w:tbl>
      <w:tblPr>
        <w:tblStyle w:val="TableGrid"/>
        <w:tblW w:w="0" w:type="auto"/>
        <w:tblLook w:val="04A0" w:firstRow="1" w:lastRow="0" w:firstColumn="1" w:lastColumn="0" w:noHBand="0" w:noVBand="1"/>
      </w:tblPr>
      <w:tblGrid>
        <w:gridCol w:w="4788"/>
        <w:gridCol w:w="4788"/>
      </w:tblGrid>
      <w:tr w:rsidR="0051306C" w:rsidRPr="0051306C" w:rsidTr="0051306C">
        <w:tc>
          <w:tcPr>
            <w:tcW w:w="4788" w:type="dxa"/>
          </w:tcPr>
          <w:p w:rsidR="0051306C" w:rsidRPr="0051306C" w:rsidRDefault="0051306C" w:rsidP="00360F68">
            <w:r w:rsidRPr="0051306C">
              <w:t>Organizational spokesperson</w:t>
            </w:r>
          </w:p>
        </w:tc>
        <w:tc>
          <w:tcPr>
            <w:tcW w:w="4788" w:type="dxa"/>
          </w:tcPr>
          <w:p w:rsidR="0051306C" w:rsidRPr="0051306C" w:rsidRDefault="0051306C" w:rsidP="0051306C">
            <w:r w:rsidRPr="0051306C">
              <w:t>Manager or supervisor</w:t>
            </w:r>
          </w:p>
        </w:tc>
      </w:tr>
      <w:tr w:rsidR="0051306C" w:rsidRPr="0051306C" w:rsidTr="0051306C">
        <w:tc>
          <w:tcPr>
            <w:tcW w:w="4788" w:type="dxa"/>
          </w:tcPr>
          <w:p w:rsidR="0051306C" w:rsidRPr="0051306C" w:rsidRDefault="0051306C" w:rsidP="00360F68">
            <w:r w:rsidRPr="0051306C">
              <w:t>Clergy</w:t>
            </w:r>
          </w:p>
        </w:tc>
        <w:tc>
          <w:tcPr>
            <w:tcW w:w="4788" w:type="dxa"/>
          </w:tcPr>
          <w:p w:rsidR="0051306C" w:rsidRPr="0051306C" w:rsidRDefault="0051306C" w:rsidP="00360F68">
            <w:r w:rsidRPr="0051306C">
              <w:t>Human resource trainer</w:t>
            </w:r>
          </w:p>
        </w:tc>
      </w:tr>
      <w:tr w:rsidR="0051306C" w:rsidRPr="0051306C" w:rsidTr="0051306C">
        <w:tc>
          <w:tcPr>
            <w:tcW w:w="4788" w:type="dxa"/>
          </w:tcPr>
          <w:p w:rsidR="0051306C" w:rsidRPr="0051306C" w:rsidRDefault="0051306C" w:rsidP="00360F68">
            <w:r w:rsidRPr="0051306C">
              <w:t>Sales professional</w:t>
            </w:r>
          </w:p>
        </w:tc>
        <w:tc>
          <w:tcPr>
            <w:tcW w:w="4788" w:type="dxa"/>
          </w:tcPr>
          <w:p w:rsidR="0051306C" w:rsidRPr="0051306C" w:rsidRDefault="0051306C" w:rsidP="00360F68">
            <w:r w:rsidRPr="0051306C">
              <w:t>Teacher</w:t>
            </w:r>
          </w:p>
        </w:tc>
      </w:tr>
      <w:tr w:rsidR="0051306C" w:rsidRPr="0051306C" w:rsidTr="0051306C">
        <w:tc>
          <w:tcPr>
            <w:tcW w:w="4788" w:type="dxa"/>
          </w:tcPr>
          <w:p w:rsidR="0051306C" w:rsidRPr="0051306C" w:rsidRDefault="0051306C" w:rsidP="00360F68">
            <w:r w:rsidRPr="0051306C">
              <w:t>Fundraiser</w:t>
            </w:r>
          </w:p>
        </w:tc>
        <w:tc>
          <w:tcPr>
            <w:tcW w:w="4788" w:type="dxa"/>
          </w:tcPr>
          <w:p w:rsidR="0051306C" w:rsidRPr="0051306C" w:rsidRDefault="0051306C" w:rsidP="0051306C">
            <w:r w:rsidRPr="0051306C">
              <w:t>Organizational and community leader</w:t>
            </w:r>
          </w:p>
        </w:tc>
      </w:tr>
      <w:tr w:rsidR="0051306C" w:rsidRPr="0051306C" w:rsidTr="0051306C">
        <w:tc>
          <w:tcPr>
            <w:tcW w:w="4788" w:type="dxa"/>
          </w:tcPr>
          <w:p w:rsidR="0051306C" w:rsidRPr="0051306C" w:rsidRDefault="0051306C" w:rsidP="00360F68">
            <w:r w:rsidRPr="0051306C">
              <w:t>Board member</w:t>
            </w:r>
          </w:p>
        </w:tc>
        <w:tc>
          <w:tcPr>
            <w:tcW w:w="4788" w:type="dxa"/>
          </w:tcPr>
          <w:p w:rsidR="0051306C" w:rsidRPr="0051306C" w:rsidRDefault="0051306C" w:rsidP="00360F68">
            <w:r w:rsidRPr="0051306C">
              <w:t>Motivational speaker</w:t>
            </w:r>
          </w:p>
        </w:tc>
      </w:tr>
      <w:tr w:rsidR="0051306C" w:rsidRPr="0051306C" w:rsidTr="0051306C">
        <w:tc>
          <w:tcPr>
            <w:tcW w:w="4788" w:type="dxa"/>
          </w:tcPr>
          <w:p w:rsidR="0051306C" w:rsidRPr="0051306C" w:rsidRDefault="0051306C" w:rsidP="00360F68">
            <w:r w:rsidRPr="0051306C">
              <w:t>Toastmaster’s training*</w:t>
            </w:r>
          </w:p>
        </w:tc>
        <w:tc>
          <w:tcPr>
            <w:tcW w:w="4788" w:type="dxa"/>
          </w:tcPr>
          <w:p w:rsidR="0051306C" w:rsidRPr="0051306C" w:rsidRDefault="0051306C" w:rsidP="00360F68">
            <w:r w:rsidRPr="0051306C">
              <w:t>Dale Carnegie training*</w:t>
            </w:r>
          </w:p>
        </w:tc>
      </w:tr>
    </w:tbl>
    <w:p w:rsidR="0051306C" w:rsidRPr="0051306C" w:rsidRDefault="0051306C" w:rsidP="00360F68">
      <w:pPr>
        <w:spacing w:after="0" w:line="240" w:lineRule="auto"/>
      </w:pPr>
    </w:p>
    <w:p w:rsidR="00C31CAE" w:rsidRPr="00161335" w:rsidRDefault="00C31CAE" w:rsidP="00C31CAE">
      <w:pPr>
        <w:ind w:left="360"/>
      </w:pPr>
      <w:r w:rsidRPr="00161335">
        <w:t>*Some training may be pre</w:t>
      </w:r>
      <w:r w:rsidR="00294BA4">
        <w:t>-</w:t>
      </w:r>
      <w:r w:rsidRPr="00161335">
        <w:t>approved</w:t>
      </w:r>
      <w:r w:rsidR="00294BA4">
        <w:t xml:space="preserve"> for credits</w:t>
      </w:r>
      <w:r w:rsidRPr="00161335">
        <w:t>; check with your mentor.</w:t>
      </w:r>
    </w:p>
    <w:p w:rsidR="00E61C32" w:rsidRPr="00294BA4" w:rsidRDefault="00C7069D">
      <w:pPr>
        <w:rPr>
          <w:b/>
        </w:rPr>
      </w:pPr>
      <w:r w:rsidRPr="002C2A18">
        <w:rPr>
          <w:b/>
          <w:sz w:val="24"/>
          <w:szCs w:val="24"/>
        </w:rPr>
        <w:t>What is Public S</w:t>
      </w:r>
      <w:r w:rsidR="00253D6B" w:rsidRPr="002C2A18">
        <w:rPr>
          <w:b/>
          <w:sz w:val="24"/>
          <w:szCs w:val="24"/>
        </w:rPr>
        <w:t>peaking?</w:t>
      </w:r>
      <w:r w:rsidR="00294BA4">
        <w:rPr>
          <w:b/>
        </w:rPr>
        <w:br/>
      </w:r>
      <w:r>
        <w:t xml:space="preserve">Public Speaking deals with the intentional delivery of information to a broad audience.  Public speakers offer messages to audiences of various sizes and levels in both formal and informal settings.  The concepts of “intention” and “audience” are key.  Public speakers plan their communication to engage their audience and react to audience response.  Public speaking is NOT </w:t>
      </w:r>
      <w:r w:rsidR="00E61C32">
        <w:t xml:space="preserve">merely </w:t>
      </w:r>
      <w:r>
        <w:t xml:space="preserve">leading meetings, speaking at small work meetings, or posting a YouTube video, which may yield other types of </w:t>
      </w:r>
      <w:r w:rsidR="00E61C32">
        <w:lastRenderedPageBreak/>
        <w:t xml:space="preserve">communications </w:t>
      </w:r>
      <w:r>
        <w:t xml:space="preserve">learning.  </w:t>
      </w:r>
      <w:r w:rsidR="00E61C32">
        <w:t>Instead, p</w:t>
      </w:r>
      <w:r>
        <w:t xml:space="preserve">ublic speakers tell a story and </w:t>
      </w:r>
      <w:r w:rsidR="00E61C32">
        <w:t xml:space="preserve">intend to </w:t>
      </w:r>
      <w:r>
        <w:t>connect to an audience in real or virtual media</w:t>
      </w:r>
      <w:r w:rsidR="00E61C32">
        <w:t xml:space="preserve">.  </w:t>
      </w:r>
    </w:p>
    <w:p w:rsidR="00CC5812" w:rsidRDefault="00E61C32" w:rsidP="00CC5812">
      <w:r>
        <w:t>The diagram below identifies many aspects of learning in this field.  Your learning may fall within some areas and not others, based on your personal experience, and that’s o.k.  You can consult other guides or use the general guide if they are more appropriate to your learning.</w:t>
      </w:r>
    </w:p>
    <w:p w:rsidR="003236D1" w:rsidRPr="002C2A18" w:rsidRDefault="003236D1" w:rsidP="003236D1">
      <w:pPr>
        <w:jc w:val="center"/>
        <w:rPr>
          <w:b/>
          <w:color w:val="000000" w:themeColor="text1"/>
          <w:sz w:val="24"/>
          <w:szCs w:val="24"/>
        </w:rPr>
      </w:pPr>
      <w:r w:rsidRPr="002C2A18">
        <w:rPr>
          <w:b/>
          <w:color w:val="000000" w:themeColor="text1"/>
          <w:sz w:val="24"/>
          <w:szCs w:val="24"/>
        </w:rPr>
        <w:t>Public Speaking Process Overview</w:t>
      </w:r>
    </w:p>
    <w:tbl>
      <w:tblPr>
        <w:tblStyle w:val="TableGrid"/>
        <w:tblW w:w="0" w:type="auto"/>
        <w:tblLook w:val="04A0" w:firstRow="1" w:lastRow="0" w:firstColumn="1" w:lastColumn="0" w:noHBand="0" w:noVBand="1"/>
      </w:tblPr>
      <w:tblGrid>
        <w:gridCol w:w="3592"/>
        <w:gridCol w:w="3153"/>
        <w:gridCol w:w="2831"/>
      </w:tblGrid>
      <w:tr w:rsidR="00CC5812" w:rsidTr="00E90CD7">
        <w:tc>
          <w:tcPr>
            <w:tcW w:w="3592" w:type="dxa"/>
            <w:shd w:val="clear" w:color="auto" w:fill="C6D9F1" w:themeFill="text2" w:themeFillTint="33"/>
          </w:tcPr>
          <w:p w:rsidR="00CC5812" w:rsidRPr="00F13B8F" w:rsidRDefault="00CC5812" w:rsidP="00E90CD7">
            <w:pPr>
              <w:jc w:val="center"/>
              <w:rPr>
                <w:b/>
                <w:sz w:val="28"/>
                <w:szCs w:val="28"/>
              </w:rPr>
            </w:pPr>
            <w:r w:rsidRPr="00F13B8F">
              <w:rPr>
                <w:b/>
                <w:sz w:val="28"/>
                <w:szCs w:val="28"/>
              </w:rPr>
              <w:t>Preparation</w:t>
            </w:r>
          </w:p>
        </w:tc>
        <w:tc>
          <w:tcPr>
            <w:tcW w:w="3153" w:type="dxa"/>
            <w:shd w:val="clear" w:color="auto" w:fill="C6D9F1" w:themeFill="text2" w:themeFillTint="33"/>
          </w:tcPr>
          <w:p w:rsidR="00CC5812" w:rsidRPr="00F13B8F" w:rsidRDefault="00CC5812" w:rsidP="00E90CD7">
            <w:pPr>
              <w:jc w:val="center"/>
              <w:rPr>
                <w:b/>
                <w:sz w:val="28"/>
                <w:szCs w:val="28"/>
              </w:rPr>
            </w:pPr>
            <w:r w:rsidRPr="00F13B8F">
              <w:rPr>
                <w:b/>
                <w:sz w:val="28"/>
                <w:szCs w:val="28"/>
              </w:rPr>
              <w:t>Delivery</w:t>
            </w:r>
          </w:p>
        </w:tc>
        <w:tc>
          <w:tcPr>
            <w:tcW w:w="2831" w:type="dxa"/>
            <w:shd w:val="clear" w:color="auto" w:fill="C6D9F1" w:themeFill="text2" w:themeFillTint="33"/>
          </w:tcPr>
          <w:p w:rsidR="00CC5812" w:rsidRPr="00F13B8F" w:rsidRDefault="00CC5812" w:rsidP="00E90CD7">
            <w:pPr>
              <w:jc w:val="center"/>
              <w:rPr>
                <w:b/>
                <w:sz w:val="28"/>
                <w:szCs w:val="28"/>
              </w:rPr>
            </w:pPr>
            <w:r w:rsidRPr="00F13B8F">
              <w:rPr>
                <w:b/>
                <w:sz w:val="28"/>
                <w:szCs w:val="28"/>
              </w:rPr>
              <w:t>Evaluation</w:t>
            </w:r>
          </w:p>
        </w:tc>
      </w:tr>
      <w:tr w:rsidR="00CC5812" w:rsidTr="00E90CD7">
        <w:tc>
          <w:tcPr>
            <w:tcW w:w="3592" w:type="dxa"/>
          </w:tcPr>
          <w:p w:rsidR="00CC5812" w:rsidRDefault="00CC5812" w:rsidP="00CC5812">
            <w:pPr>
              <w:pStyle w:val="ListParagraph"/>
              <w:numPr>
                <w:ilvl w:val="0"/>
                <w:numId w:val="23"/>
              </w:numPr>
            </w:pPr>
            <w:r>
              <w:t>Identifying Topic/Goal</w:t>
            </w:r>
          </w:p>
          <w:p w:rsidR="00CC5812" w:rsidRDefault="00CC5812" w:rsidP="00CC5812">
            <w:pPr>
              <w:pStyle w:val="ListParagraph"/>
              <w:numPr>
                <w:ilvl w:val="0"/>
                <w:numId w:val="23"/>
              </w:numPr>
            </w:pPr>
            <w:r w:rsidRPr="006909FC">
              <w:t>Conducting Research</w:t>
            </w:r>
          </w:p>
          <w:p w:rsidR="00CC5812" w:rsidRPr="008F0119" w:rsidRDefault="00CC5812" w:rsidP="00CC5812">
            <w:pPr>
              <w:pStyle w:val="ListParagraph"/>
              <w:numPr>
                <w:ilvl w:val="0"/>
                <w:numId w:val="23"/>
              </w:numPr>
            </w:pPr>
            <w:r w:rsidRPr="008F0119">
              <w:t>Developing Content Appropriate to Delivery Mode (</w:t>
            </w:r>
            <w:proofErr w:type="spellStart"/>
            <w:r w:rsidRPr="008F0119">
              <w:t>e.g</w:t>
            </w:r>
            <w:proofErr w:type="spellEnd"/>
            <w:r w:rsidRPr="008F0119">
              <w:t xml:space="preserve"> face-to-face, virtual)  </w:t>
            </w:r>
          </w:p>
          <w:p w:rsidR="00CC5812" w:rsidRDefault="00CC5812" w:rsidP="00CC5812">
            <w:pPr>
              <w:pStyle w:val="ListParagraph"/>
              <w:numPr>
                <w:ilvl w:val="0"/>
                <w:numId w:val="23"/>
              </w:numPr>
            </w:pPr>
            <w:r w:rsidRPr="00433759">
              <w:t>Conducting</w:t>
            </w:r>
            <w:r w:rsidRPr="006909FC">
              <w:t xml:space="preserve"> </w:t>
            </w:r>
            <w:r>
              <w:t xml:space="preserve">Audience Analysis </w:t>
            </w:r>
          </w:p>
          <w:p w:rsidR="00CC5812" w:rsidRDefault="00CC5812" w:rsidP="00CC5812">
            <w:pPr>
              <w:pStyle w:val="ListParagraph"/>
              <w:numPr>
                <w:ilvl w:val="0"/>
                <w:numId w:val="23"/>
              </w:numPr>
            </w:pPr>
            <w:r>
              <w:t xml:space="preserve">Organizing Information </w:t>
            </w:r>
          </w:p>
          <w:p w:rsidR="00CC5812" w:rsidRDefault="00CC5812" w:rsidP="00CC5812">
            <w:pPr>
              <w:pStyle w:val="ListParagraph"/>
              <w:numPr>
                <w:ilvl w:val="0"/>
                <w:numId w:val="23"/>
              </w:numPr>
            </w:pPr>
            <w:r>
              <w:t>(Intro/</w:t>
            </w:r>
            <w:r w:rsidRPr="006909FC">
              <w:t>B</w:t>
            </w:r>
            <w:r>
              <w:t>ody/Conclusion)</w:t>
            </w:r>
          </w:p>
          <w:p w:rsidR="00CC5812" w:rsidRDefault="00CC5812" w:rsidP="00CC5812">
            <w:pPr>
              <w:pStyle w:val="ListParagraph"/>
              <w:numPr>
                <w:ilvl w:val="0"/>
                <w:numId w:val="23"/>
              </w:numPr>
            </w:pPr>
            <w:r>
              <w:t>Creating Effective Openings/Closings</w:t>
            </w:r>
          </w:p>
          <w:p w:rsidR="00CC5812" w:rsidRDefault="00CC5812" w:rsidP="00CC5812">
            <w:pPr>
              <w:pStyle w:val="ListParagraph"/>
              <w:numPr>
                <w:ilvl w:val="0"/>
                <w:numId w:val="23"/>
              </w:numPr>
            </w:pPr>
            <w:r>
              <w:rPr>
                <w:noProof/>
              </w:rPr>
              <mc:AlternateContent>
                <mc:Choice Requires="wps">
                  <w:drawing>
                    <wp:anchor distT="0" distB="0" distL="114300" distR="114300" simplePos="0" relativeHeight="251659264" behindDoc="0" locked="0" layoutInCell="1" allowOverlap="1" wp14:anchorId="47AA11EF" wp14:editId="627ED4BD">
                      <wp:simplePos x="0" y="0"/>
                      <wp:positionH relativeFrom="column">
                        <wp:posOffset>1979295</wp:posOffset>
                      </wp:positionH>
                      <wp:positionV relativeFrom="paragraph">
                        <wp:posOffset>738533</wp:posOffset>
                      </wp:positionV>
                      <wp:extent cx="556122" cy="189395"/>
                      <wp:effectExtent l="0" t="19050" r="34925" b="39370"/>
                      <wp:wrapNone/>
                      <wp:docPr id="3" name="Right Arrow 3"/>
                      <wp:cNvGraphicFramePr/>
                      <a:graphic xmlns:a="http://schemas.openxmlformats.org/drawingml/2006/main">
                        <a:graphicData uri="http://schemas.microsoft.com/office/word/2010/wordprocessingShape">
                          <wps:wsp>
                            <wps:cNvSpPr/>
                            <wps:spPr>
                              <a:xfrm>
                                <a:off x="0" y="0"/>
                                <a:ext cx="556122" cy="1893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55.85pt;margin-top:58.15pt;width:43.8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" adj="17922" fillcolor="#4f81bd [3204]" strokecolor="#243f60 [1604]" strokeweight="2pt"/>
                  </w:pict>
                </mc:Fallback>
              </mc:AlternateContent>
            </w:r>
            <w:r>
              <w:t xml:space="preserve">Practicing the Speech, </w:t>
            </w:r>
            <w:r w:rsidRPr="00433759">
              <w:t>including timing yourself</w:t>
            </w:r>
          </w:p>
        </w:tc>
        <w:tc>
          <w:tcPr>
            <w:tcW w:w="3153" w:type="dxa"/>
          </w:tcPr>
          <w:p w:rsidR="00CC5812" w:rsidRPr="006909FC" w:rsidRDefault="00CC5812" w:rsidP="00CC5812">
            <w:pPr>
              <w:pStyle w:val="ListParagraph"/>
              <w:numPr>
                <w:ilvl w:val="0"/>
                <w:numId w:val="23"/>
              </w:numPr>
            </w:pPr>
            <w:r>
              <w:t xml:space="preserve">Methods (e.g. impromptu, </w:t>
            </w:r>
            <w:r w:rsidRPr="006909FC">
              <w:t xml:space="preserve">planned) </w:t>
            </w:r>
          </w:p>
          <w:p w:rsidR="00CC5812" w:rsidRPr="006909FC" w:rsidRDefault="00CC5812" w:rsidP="00CC5812">
            <w:pPr>
              <w:pStyle w:val="ListParagraph"/>
              <w:numPr>
                <w:ilvl w:val="0"/>
                <w:numId w:val="23"/>
              </w:numPr>
            </w:pPr>
            <w:r w:rsidRPr="006909FC">
              <w:t>Verbal Strategies (e.g.  rate, pauses)</w:t>
            </w:r>
          </w:p>
          <w:p w:rsidR="00CC5812" w:rsidRPr="006909FC" w:rsidRDefault="00CC5812" w:rsidP="00CC5812">
            <w:pPr>
              <w:pStyle w:val="ListParagraph"/>
              <w:numPr>
                <w:ilvl w:val="0"/>
                <w:numId w:val="23"/>
              </w:numPr>
            </w:pPr>
            <w:r w:rsidRPr="006909FC">
              <w:t>Nonverbal Strategies (e.g. eye contact, gestures, movement)</w:t>
            </w:r>
          </w:p>
          <w:p w:rsidR="00CC5812" w:rsidRDefault="00CC5812" w:rsidP="00CC5812">
            <w:pPr>
              <w:pStyle w:val="ListParagraph"/>
              <w:numPr>
                <w:ilvl w:val="0"/>
                <w:numId w:val="23"/>
              </w:numPr>
            </w:pPr>
            <w:r w:rsidRPr="006909FC">
              <w:t xml:space="preserve">Establishing </w:t>
            </w:r>
            <w:r>
              <w:t>C</w:t>
            </w:r>
            <w:r w:rsidRPr="006909FC">
              <w:t>redibility</w:t>
            </w:r>
          </w:p>
          <w:p w:rsidR="00CC5812" w:rsidRDefault="00CC5812" w:rsidP="00CC5812">
            <w:pPr>
              <w:pStyle w:val="ListParagraph"/>
              <w:numPr>
                <w:ilvl w:val="0"/>
                <w:numId w:val="23"/>
              </w:numPr>
            </w:pPr>
            <w:r w:rsidRPr="006909FC">
              <w:rPr>
                <w:noProof/>
              </w:rPr>
              <mc:AlternateContent>
                <mc:Choice Requires="wps">
                  <w:drawing>
                    <wp:anchor distT="0" distB="0" distL="114300" distR="114300" simplePos="0" relativeHeight="251661312" behindDoc="0" locked="0" layoutInCell="1" allowOverlap="1" wp14:anchorId="1C98F1D3" wp14:editId="3281FC80">
                      <wp:simplePos x="0" y="0"/>
                      <wp:positionH relativeFrom="column">
                        <wp:posOffset>669372</wp:posOffset>
                      </wp:positionH>
                      <wp:positionV relativeFrom="paragraph">
                        <wp:posOffset>263194</wp:posOffset>
                      </wp:positionV>
                      <wp:extent cx="565260" cy="3474720"/>
                      <wp:effectExtent l="0" t="6985" r="18415" b="18415"/>
                      <wp:wrapNone/>
                      <wp:docPr id="6" name="Curved Left Arrow 6"/>
                      <wp:cNvGraphicFramePr/>
                      <a:graphic xmlns:a="http://schemas.openxmlformats.org/drawingml/2006/main">
                        <a:graphicData uri="http://schemas.microsoft.com/office/word/2010/wordprocessingShape">
                          <wps:wsp>
                            <wps:cNvSpPr/>
                            <wps:spPr>
                              <a:xfrm rot="5400000">
                                <a:off x="0" y="0"/>
                                <a:ext cx="565260" cy="347472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6" o:spid="_x0000_s1026" type="#_x0000_t103" style="position:absolute;margin-left:52.7pt;margin-top:20.7pt;width:44.5pt;height:273.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" adj="19843,21161,5400" fillcolor="#4f81bd [3204]" strokecolor="#243f60 [1604]" strokeweight="2pt"/>
                  </w:pict>
                </mc:Fallback>
              </mc:AlternateContent>
            </w:r>
            <w:r>
              <w:t xml:space="preserve">Using </w:t>
            </w:r>
            <w:r w:rsidRPr="006909FC">
              <w:t>P</w:t>
            </w:r>
            <w:r>
              <w:t xml:space="preserve">resentation </w:t>
            </w:r>
            <w:r w:rsidRPr="006909FC">
              <w:t>A</w:t>
            </w:r>
            <w:r>
              <w:t>ids</w:t>
            </w:r>
          </w:p>
          <w:p w:rsidR="00CC5812" w:rsidRDefault="00CC5812" w:rsidP="00CC5812">
            <w:pPr>
              <w:pStyle w:val="ListParagraph"/>
              <w:numPr>
                <w:ilvl w:val="0"/>
                <w:numId w:val="23"/>
              </w:numPr>
            </w:pPr>
            <w:r>
              <w:t>Managing Anxiety</w:t>
            </w:r>
          </w:p>
          <w:p w:rsidR="00CC5812" w:rsidRPr="00433759" w:rsidRDefault="00CC5812" w:rsidP="00CC5812">
            <w:pPr>
              <w:pStyle w:val="ListParagraph"/>
              <w:numPr>
                <w:ilvl w:val="0"/>
                <w:numId w:val="23"/>
              </w:numPr>
            </w:pPr>
            <w:r w:rsidRPr="00433759">
              <w:t>Managing Q &amp; A and Disruptive Audience Members</w:t>
            </w:r>
          </w:p>
          <w:p w:rsidR="00CC5812" w:rsidRDefault="00CC5812" w:rsidP="00CC5812">
            <w:pPr>
              <w:pStyle w:val="ListParagraph"/>
              <w:numPr>
                <w:ilvl w:val="0"/>
                <w:numId w:val="23"/>
              </w:numPr>
            </w:pPr>
            <w:r>
              <w:t xml:space="preserve">Managing </w:t>
            </w:r>
            <w:r w:rsidRPr="00433759">
              <w:t>Time Constraints and Changes</w:t>
            </w:r>
          </w:p>
          <w:p w:rsidR="00CC5812" w:rsidRDefault="00CC5812" w:rsidP="00E90CD7"/>
          <w:p w:rsidR="00CC5812" w:rsidRDefault="00CC5812" w:rsidP="00E90CD7">
            <w:r>
              <w:rPr>
                <w:noProof/>
              </w:rPr>
              <mc:AlternateContent>
                <mc:Choice Requires="wps">
                  <w:drawing>
                    <wp:anchor distT="0" distB="0" distL="114300" distR="114300" simplePos="0" relativeHeight="251660288" behindDoc="0" locked="0" layoutInCell="1" allowOverlap="1" wp14:anchorId="4FB7DF04" wp14:editId="5BF373F8">
                      <wp:simplePos x="0" y="0"/>
                      <wp:positionH relativeFrom="column">
                        <wp:posOffset>1630680</wp:posOffset>
                      </wp:positionH>
                      <wp:positionV relativeFrom="paragraph">
                        <wp:posOffset>37521</wp:posOffset>
                      </wp:positionV>
                      <wp:extent cx="579203" cy="204746"/>
                      <wp:effectExtent l="0" t="19050" r="30480" b="43180"/>
                      <wp:wrapNone/>
                      <wp:docPr id="4" name="Right Arrow 4"/>
                      <wp:cNvGraphicFramePr/>
                      <a:graphic xmlns:a="http://schemas.openxmlformats.org/drawingml/2006/main">
                        <a:graphicData uri="http://schemas.microsoft.com/office/word/2010/wordprocessingShape">
                          <wps:wsp>
                            <wps:cNvSpPr/>
                            <wps:spPr>
                              <a:xfrm>
                                <a:off x="0" y="0"/>
                                <a:ext cx="579203" cy="20474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 o:spid="_x0000_s1026" type="#_x0000_t13" style="position:absolute;margin-left:128.4pt;margin-top:2.95pt;width:45.6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" adj="17782" fillcolor="#4f81bd [3204]" strokecolor="#243f60 [1604]" strokeweight="2pt"/>
                  </w:pict>
                </mc:Fallback>
              </mc:AlternateContent>
            </w:r>
          </w:p>
          <w:p w:rsidR="00CC5812" w:rsidRDefault="00CC5812" w:rsidP="00E90CD7"/>
        </w:tc>
        <w:tc>
          <w:tcPr>
            <w:tcW w:w="2831" w:type="dxa"/>
          </w:tcPr>
          <w:p w:rsidR="00CC5812" w:rsidRPr="00BB20A5" w:rsidRDefault="00CC5812" w:rsidP="00CC5812">
            <w:pPr>
              <w:pStyle w:val="ListParagraph"/>
              <w:numPr>
                <w:ilvl w:val="0"/>
                <w:numId w:val="23"/>
              </w:numPr>
            </w:pPr>
            <w:r w:rsidRPr="00BB20A5">
              <w:t>Gathering audience feedback</w:t>
            </w:r>
          </w:p>
          <w:p w:rsidR="00CC5812" w:rsidRDefault="00CC5812" w:rsidP="00CC5812">
            <w:pPr>
              <w:pStyle w:val="ListParagraph"/>
              <w:numPr>
                <w:ilvl w:val="0"/>
                <w:numId w:val="23"/>
              </w:numPr>
            </w:pPr>
            <w:r w:rsidRPr="00BB20A5">
              <w:t xml:space="preserve">Assessing </w:t>
            </w:r>
            <w:r w:rsidRPr="006909FC">
              <w:t xml:space="preserve">one’s own </w:t>
            </w:r>
            <w:r>
              <w:t>strengths and weaknesses</w:t>
            </w:r>
          </w:p>
          <w:p w:rsidR="00CC5812" w:rsidRDefault="00CC5812" w:rsidP="00CC5812">
            <w:pPr>
              <w:pStyle w:val="ListParagraph"/>
              <w:numPr>
                <w:ilvl w:val="0"/>
                <w:numId w:val="23"/>
              </w:numPr>
            </w:pPr>
            <w:r w:rsidRPr="00BB20A5">
              <w:t xml:space="preserve">Reflecting and refining </w:t>
            </w:r>
            <w:r w:rsidRPr="006909FC">
              <w:t>speech for future</w:t>
            </w:r>
          </w:p>
          <w:p w:rsidR="00CC5812" w:rsidRDefault="00CC5812" w:rsidP="00CC5812">
            <w:pPr>
              <w:pStyle w:val="ListParagraph"/>
              <w:numPr>
                <w:ilvl w:val="0"/>
                <w:numId w:val="23"/>
              </w:numPr>
            </w:pPr>
            <w:r w:rsidRPr="00BB20A5">
              <w:t>Learning from other speakers</w:t>
            </w:r>
          </w:p>
        </w:tc>
      </w:tr>
    </w:tbl>
    <w:p w:rsidR="00CC5812" w:rsidRDefault="00CC5812" w:rsidP="00CC5812"/>
    <w:p w:rsidR="00CC5812" w:rsidRDefault="00CC5812" w:rsidP="00CC5812"/>
    <w:p w:rsidR="00CC5812" w:rsidRDefault="00CC5812" w:rsidP="00CC5812"/>
    <w:p w:rsidR="00F51868" w:rsidRPr="00D55A1C" w:rsidRDefault="00F51868">
      <w:pPr>
        <w:rPr>
          <w:b/>
        </w:rPr>
      </w:pPr>
      <w:r w:rsidRPr="002F1D9F">
        <w:rPr>
          <w:b/>
          <w:sz w:val="24"/>
          <w:szCs w:val="24"/>
        </w:rPr>
        <w:t>Writing your PLA Request</w:t>
      </w:r>
      <w:r w:rsidR="00D55A1C" w:rsidRPr="00D55A1C">
        <w:rPr>
          <w:b/>
          <w:u w:val="single"/>
        </w:rPr>
        <w:br/>
      </w:r>
      <w:r w:rsidR="00026679" w:rsidRPr="00E31059">
        <w:t>Please a</w:t>
      </w:r>
      <w:r w:rsidRPr="00E31059">
        <w:t xml:space="preserve">nswer all </w:t>
      </w:r>
      <w:r w:rsidR="00026679" w:rsidRPr="00E31059">
        <w:t xml:space="preserve">of the following </w:t>
      </w:r>
      <w:r w:rsidRPr="00E31059">
        <w:t>eight questions.</w:t>
      </w:r>
    </w:p>
    <w:p w:rsidR="00D30CD3" w:rsidRPr="00F51868" w:rsidRDefault="00D30CD3" w:rsidP="00026679">
      <w:pPr>
        <w:pStyle w:val="ListParagraph"/>
        <w:numPr>
          <w:ilvl w:val="0"/>
          <w:numId w:val="12"/>
        </w:numPr>
      </w:pPr>
      <w:r w:rsidRPr="00F51868">
        <w:t>Describe what you do.</w:t>
      </w:r>
      <w:r w:rsidR="00A526EC">
        <w:t xml:space="preserve"> (answer a-</w:t>
      </w:r>
      <w:r w:rsidR="00E31059">
        <w:t>d</w:t>
      </w:r>
      <w:r w:rsidR="00F51868">
        <w:t>)</w:t>
      </w:r>
    </w:p>
    <w:p w:rsidR="00D30CD3" w:rsidRDefault="00D30CD3" w:rsidP="00F51868">
      <w:pPr>
        <w:pStyle w:val="ListParagraph"/>
        <w:numPr>
          <w:ilvl w:val="0"/>
          <w:numId w:val="8"/>
        </w:numPr>
      </w:pPr>
      <w:r>
        <w:t>What public speaking experience do you have?</w:t>
      </w:r>
    </w:p>
    <w:p w:rsidR="001721F4" w:rsidRDefault="001721F4" w:rsidP="00F51868">
      <w:pPr>
        <w:pStyle w:val="ListParagraph"/>
        <w:numPr>
          <w:ilvl w:val="0"/>
          <w:numId w:val="8"/>
        </w:numPr>
      </w:pPr>
      <w:r>
        <w:t xml:space="preserve">What </w:t>
      </w:r>
      <w:r w:rsidR="00F51868">
        <w:t xml:space="preserve">formal or informal </w:t>
      </w:r>
      <w:r>
        <w:t>training have you had</w:t>
      </w:r>
      <w:r w:rsidR="00F51868">
        <w:t>,</w:t>
      </w:r>
      <w:r>
        <w:t xml:space="preserve"> or what books or materials have you used</w:t>
      </w:r>
      <w:r w:rsidR="00F51868">
        <w:t xml:space="preserve"> to learn about public speaking</w:t>
      </w:r>
      <w:r>
        <w:t>?</w:t>
      </w:r>
    </w:p>
    <w:p w:rsidR="00D30CD3" w:rsidRDefault="00D30CD3" w:rsidP="00F51868">
      <w:pPr>
        <w:pStyle w:val="ListParagraph"/>
        <w:numPr>
          <w:ilvl w:val="0"/>
          <w:numId w:val="8"/>
        </w:numPr>
      </w:pPr>
      <w:r>
        <w:t>What kind or type of public speaking do you do? (e.g., provide information , persuade others to do something, teach others)</w:t>
      </w:r>
    </w:p>
    <w:p w:rsidR="00D30CD3" w:rsidRDefault="00D30CD3" w:rsidP="00F51868">
      <w:pPr>
        <w:pStyle w:val="ListParagraph"/>
        <w:numPr>
          <w:ilvl w:val="0"/>
          <w:numId w:val="8"/>
        </w:numPr>
      </w:pPr>
      <w:r>
        <w:t xml:space="preserve">Describe yourself as a speaker – </w:t>
      </w:r>
      <w:r w:rsidR="00F51868">
        <w:t>what is your style of public speaking?</w:t>
      </w:r>
    </w:p>
    <w:p w:rsidR="00A526EC" w:rsidRDefault="00F37AD4" w:rsidP="00026679">
      <w:pPr>
        <w:pStyle w:val="ListParagraph"/>
        <w:numPr>
          <w:ilvl w:val="0"/>
          <w:numId w:val="12"/>
        </w:numPr>
      </w:pPr>
      <w:r w:rsidRPr="00E31059">
        <w:t xml:space="preserve">Think about a typical public speaking situation for you. </w:t>
      </w:r>
      <w:r w:rsidR="00E31059" w:rsidRPr="00E31059">
        <w:t xml:space="preserve"> </w:t>
      </w:r>
      <w:r w:rsidR="00A526EC">
        <w:t xml:space="preserve">How do you:  </w:t>
      </w:r>
      <w:r w:rsidR="00B732A3">
        <w:t>(answer a-</w:t>
      </w:r>
      <w:r w:rsidR="00E31059">
        <w:t>j</w:t>
      </w:r>
      <w:r w:rsidR="00A526EC">
        <w:t>)</w:t>
      </w:r>
    </w:p>
    <w:p w:rsidR="00A526EC" w:rsidRDefault="003236D1" w:rsidP="00E31059">
      <w:pPr>
        <w:pStyle w:val="ListParagraph"/>
        <w:numPr>
          <w:ilvl w:val="0"/>
          <w:numId w:val="20"/>
        </w:numPr>
      </w:pPr>
      <w:r>
        <w:lastRenderedPageBreak/>
        <w:t>P</w:t>
      </w:r>
      <w:r w:rsidR="00A526EC">
        <w:t>repare for an upcoming presentation in terms of your process of creating the presentation?</w:t>
      </w:r>
    </w:p>
    <w:p w:rsidR="00A526EC" w:rsidRDefault="003236D1" w:rsidP="00E31059">
      <w:pPr>
        <w:pStyle w:val="ListParagraph"/>
        <w:numPr>
          <w:ilvl w:val="0"/>
          <w:numId w:val="20"/>
        </w:numPr>
      </w:pPr>
      <w:r>
        <w:t>P</w:t>
      </w:r>
      <w:r w:rsidR="00A526EC">
        <w:t>repare for an upcoming presentation in terms of the knowledge of the room, equipment, the space (real or virtual) that you’re in?</w:t>
      </w:r>
    </w:p>
    <w:p w:rsidR="00A526EC" w:rsidRDefault="003236D1" w:rsidP="00E31059">
      <w:pPr>
        <w:pStyle w:val="ListParagraph"/>
        <w:numPr>
          <w:ilvl w:val="0"/>
          <w:numId w:val="20"/>
        </w:numPr>
      </w:pPr>
      <w:r>
        <w:t>D</w:t>
      </w:r>
      <w:r w:rsidR="00A526EC">
        <w:t>ecide whether to use an outline, brief notes, or other speaker preparations?</w:t>
      </w:r>
    </w:p>
    <w:p w:rsidR="00A526EC" w:rsidRDefault="003236D1" w:rsidP="00E31059">
      <w:pPr>
        <w:pStyle w:val="ListParagraph"/>
        <w:numPr>
          <w:ilvl w:val="0"/>
          <w:numId w:val="20"/>
        </w:numPr>
      </w:pPr>
      <w:r>
        <w:t>D</w:t>
      </w:r>
      <w:r w:rsidR="00A526EC">
        <w:t>ecide when and if to use visuals?</w:t>
      </w:r>
    </w:p>
    <w:p w:rsidR="00A526EC" w:rsidRDefault="003236D1" w:rsidP="00E31059">
      <w:pPr>
        <w:pStyle w:val="ListParagraph"/>
        <w:numPr>
          <w:ilvl w:val="0"/>
          <w:numId w:val="20"/>
        </w:numPr>
      </w:pPr>
      <w:r>
        <w:t>E</w:t>
      </w:r>
      <w:r w:rsidR="00A526EC">
        <w:t xml:space="preserve">stablish your credibility as a speaker?  </w:t>
      </w:r>
    </w:p>
    <w:p w:rsidR="00A526EC" w:rsidRDefault="003236D1" w:rsidP="00E31059">
      <w:pPr>
        <w:pStyle w:val="ListParagraph"/>
        <w:numPr>
          <w:ilvl w:val="0"/>
          <w:numId w:val="20"/>
        </w:numPr>
      </w:pPr>
      <w:r>
        <w:t>K</w:t>
      </w:r>
      <w:r w:rsidR="00A526EC">
        <w:t>now if you’re connecting with the audience?</w:t>
      </w:r>
    </w:p>
    <w:p w:rsidR="00A526EC" w:rsidRDefault="003236D1" w:rsidP="00E31059">
      <w:pPr>
        <w:pStyle w:val="ListParagraph"/>
        <w:numPr>
          <w:ilvl w:val="0"/>
          <w:numId w:val="20"/>
        </w:numPr>
      </w:pPr>
      <w:r>
        <w:t>A</w:t>
      </w:r>
      <w:r w:rsidR="00A526EC">
        <w:t>djust your delivery based on audience reaction or feedback?</w:t>
      </w:r>
    </w:p>
    <w:p w:rsidR="00E31059" w:rsidRPr="00E31059" w:rsidRDefault="003236D1" w:rsidP="00E31059">
      <w:pPr>
        <w:pStyle w:val="ListParagraph"/>
        <w:numPr>
          <w:ilvl w:val="0"/>
          <w:numId w:val="20"/>
        </w:numPr>
      </w:pPr>
      <w:r>
        <w:t>D</w:t>
      </w:r>
      <w:r w:rsidR="00A526EC" w:rsidRPr="00E31059">
        <w:t>eal with interruptions?</w:t>
      </w:r>
    </w:p>
    <w:p w:rsidR="00E31059" w:rsidRPr="00E31059" w:rsidRDefault="003236D1" w:rsidP="00E31059">
      <w:pPr>
        <w:pStyle w:val="ListParagraph"/>
        <w:numPr>
          <w:ilvl w:val="0"/>
          <w:numId w:val="20"/>
        </w:numPr>
      </w:pPr>
      <w:r>
        <w:t>T</w:t>
      </w:r>
      <w:r w:rsidR="00A526EC" w:rsidRPr="00E31059">
        <w:t>ypically evaluate the experience?</w:t>
      </w:r>
    </w:p>
    <w:p w:rsidR="004D6420" w:rsidRDefault="003236D1" w:rsidP="00E31059">
      <w:pPr>
        <w:pStyle w:val="ListParagraph"/>
        <w:numPr>
          <w:ilvl w:val="0"/>
          <w:numId w:val="20"/>
        </w:numPr>
      </w:pPr>
      <w:r>
        <w:t>C</w:t>
      </w:r>
      <w:r w:rsidR="0052199C" w:rsidRPr="00E31059">
        <w:t>ompare your initial public speaking experiences with your current one</w:t>
      </w:r>
      <w:r w:rsidR="001C4B84">
        <w:t>s</w:t>
      </w:r>
      <w:r w:rsidR="0052199C" w:rsidRPr="00E31059">
        <w:t>? What have you personally learned as you’ve grown as a public speaker?</w:t>
      </w:r>
    </w:p>
    <w:p w:rsidR="004D6420" w:rsidRPr="004D6420" w:rsidRDefault="004D6420" w:rsidP="004D6420">
      <w:pPr>
        <w:pStyle w:val="ListParagraph"/>
        <w:numPr>
          <w:ilvl w:val="0"/>
          <w:numId w:val="12"/>
        </w:numPr>
      </w:pPr>
      <w:r w:rsidRPr="004D6420">
        <w:t>Choose three adjectives that describe effective public speakers and three that describe ineffective public speakers, and explain why.</w:t>
      </w:r>
    </w:p>
    <w:p w:rsidR="00AF58D4" w:rsidRDefault="004D6420" w:rsidP="00842A1D">
      <w:pPr>
        <w:pStyle w:val="ListParagraph"/>
        <w:numPr>
          <w:ilvl w:val="0"/>
          <w:numId w:val="12"/>
        </w:numPr>
      </w:pPr>
      <w:r w:rsidRPr="004D6420">
        <w:t>What informal, general rules have you developed for yourself when speaking in public?</w:t>
      </w:r>
    </w:p>
    <w:p w:rsidR="00A526EC" w:rsidRPr="00AF58D4" w:rsidRDefault="004D6420" w:rsidP="004D6420">
      <w:pPr>
        <w:ind w:left="360"/>
        <w:rPr>
          <w:i/>
        </w:rPr>
      </w:pPr>
      <w:r w:rsidRPr="003236D1">
        <w:rPr>
          <w:color w:val="000000" w:themeColor="text1"/>
        </w:rPr>
        <w:t>5</w:t>
      </w:r>
      <w:r w:rsidR="00860FE6" w:rsidRPr="003236D1">
        <w:rPr>
          <w:color w:val="000000" w:themeColor="text1"/>
        </w:rPr>
        <w:t xml:space="preserve">. </w:t>
      </w:r>
      <w:r w:rsidR="00F51868" w:rsidRPr="003236D1">
        <w:rPr>
          <w:color w:val="000000" w:themeColor="text1"/>
        </w:rPr>
        <w:t>Using your informal rules</w:t>
      </w:r>
      <w:r w:rsidR="00296C05" w:rsidRPr="003236D1">
        <w:rPr>
          <w:color w:val="000000" w:themeColor="text1"/>
        </w:rPr>
        <w:t>,</w:t>
      </w:r>
      <w:r w:rsidR="00F51868" w:rsidRPr="003236D1">
        <w:rPr>
          <w:color w:val="000000" w:themeColor="text1"/>
        </w:rPr>
        <w:t xml:space="preserve"> plus your understanding of what makes a credible and effective public speaker</w:t>
      </w:r>
      <w:r w:rsidR="00296C05" w:rsidRPr="003236D1">
        <w:rPr>
          <w:color w:val="000000" w:themeColor="text1"/>
        </w:rPr>
        <w:t>,</w:t>
      </w:r>
      <w:r w:rsidR="00F51868" w:rsidRPr="003236D1">
        <w:rPr>
          <w:color w:val="000000" w:themeColor="text1"/>
        </w:rPr>
        <w:t xml:space="preserve"> explain what you would do and why in </w:t>
      </w:r>
      <w:r w:rsidR="00296C05" w:rsidRPr="003236D1">
        <w:rPr>
          <w:color w:val="000000" w:themeColor="text1"/>
        </w:rPr>
        <w:t xml:space="preserve">one of </w:t>
      </w:r>
      <w:r w:rsidR="00F51868" w:rsidRPr="003236D1">
        <w:rPr>
          <w:color w:val="000000" w:themeColor="text1"/>
        </w:rPr>
        <w:t xml:space="preserve">the following </w:t>
      </w:r>
      <w:r w:rsidR="00F51868">
        <w:t>public speaking situations.</w:t>
      </w:r>
      <w:r w:rsidR="00A526EC" w:rsidRPr="00AF58D4">
        <w:rPr>
          <w:i/>
        </w:rPr>
        <w:br/>
      </w:r>
      <w:r w:rsidR="003236D1">
        <w:rPr>
          <w:i/>
        </w:rPr>
        <w:br/>
      </w:r>
      <w:r w:rsidR="00A526EC" w:rsidRPr="004D6420">
        <w:rPr>
          <w:i/>
        </w:rPr>
        <w:t xml:space="preserve">Use </w:t>
      </w:r>
      <w:r w:rsidR="00742871" w:rsidRPr="004D6420">
        <w:rPr>
          <w:i/>
        </w:rPr>
        <w:t xml:space="preserve">ONE </w:t>
      </w:r>
      <w:r w:rsidR="00A526EC" w:rsidRPr="00AF58D4">
        <w:rPr>
          <w:i/>
        </w:rPr>
        <w:t>of the sce</w:t>
      </w:r>
      <w:r w:rsidR="00842A1D">
        <w:rPr>
          <w:i/>
        </w:rPr>
        <w:t>narios below or offer your own:</w:t>
      </w:r>
    </w:p>
    <w:p w:rsidR="00A526EC" w:rsidRDefault="00A526EC" w:rsidP="00A526EC">
      <w:pPr>
        <w:pStyle w:val="ListParagraph"/>
        <w:numPr>
          <w:ilvl w:val="0"/>
          <w:numId w:val="9"/>
        </w:numPr>
      </w:pPr>
      <w:r>
        <w:t>You were invited to speak on a particular topic</w:t>
      </w:r>
      <w:r w:rsidR="008A1F8E" w:rsidRPr="008A1F8E">
        <w:rPr>
          <w:color w:val="00B050"/>
        </w:rPr>
        <w:t>,</w:t>
      </w:r>
      <w:r>
        <w:t xml:space="preserve"> but the audience asked you to address a different, more pressing topic.  </w:t>
      </w:r>
    </w:p>
    <w:p w:rsidR="00A526EC" w:rsidRDefault="00A526EC" w:rsidP="00A526EC">
      <w:pPr>
        <w:pStyle w:val="ListParagraph"/>
        <w:numPr>
          <w:ilvl w:val="0"/>
          <w:numId w:val="9"/>
        </w:numPr>
      </w:pPr>
      <w:r>
        <w:t>Equipment fails</w:t>
      </w:r>
      <w:r w:rsidR="007A1010">
        <w:t>.</w:t>
      </w:r>
    </w:p>
    <w:p w:rsidR="00A526EC" w:rsidRDefault="00A526EC" w:rsidP="00A526EC">
      <w:pPr>
        <w:pStyle w:val="ListParagraph"/>
        <w:numPr>
          <w:ilvl w:val="0"/>
          <w:numId w:val="9"/>
        </w:numPr>
      </w:pPr>
      <w:r>
        <w:t xml:space="preserve">You prepared to speak to an audience of 100, but only 20 show up (or vice versa).  </w:t>
      </w:r>
    </w:p>
    <w:p w:rsidR="00A526EC" w:rsidRDefault="00A526EC" w:rsidP="00A526EC">
      <w:pPr>
        <w:pStyle w:val="ListParagraph"/>
        <w:numPr>
          <w:ilvl w:val="0"/>
          <w:numId w:val="9"/>
        </w:numPr>
      </w:pPr>
      <w:r>
        <w:t>You’re asked by an audience member to clarify a concept by offering information that could be co</w:t>
      </w:r>
      <w:r w:rsidR="003236D1">
        <w:t>nsidered private or classified.</w:t>
      </w:r>
    </w:p>
    <w:p w:rsidR="00B2103C" w:rsidRDefault="00B2103C" w:rsidP="00A526EC">
      <w:pPr>
        <w:pStyle w:val="ListParagraph"/>
        <w:numPr>
          <w:ilvl w:val="0"/>
          <w:numId w:val="9"/>
        </w:numPr>
      </w:pPr>
      <w:r>
        <w:t>Your own</w:t>
      </w:r>
    </w:p>
    <w:p w:rsidR="00AF58D4" w:rsidRPr="004D6420" w:rsidRDefault="00C06837" w:rsidP="004D6420">
      <w:pPr>
        <w:pStyle w:val="ListParagraph"/>
        <w:numPr>
          <w:ilvl w:val="0"/>
          <w:numId w:val="22"/>
        </w:numPr>
      </w:pPr>
      <w:r>
        <w:t>What would you teach others? W</w:t>
      </w:r>
      <w:r w:rsidR="00B732A3" w:rsidRPr="004D6420">
        <w:t>hat training</w:t>
      </w:r>
      <w:r>
        <w:t xml:space="preserve"> topics</w:t>
      </w:r>
      <w:r w:rsidR="00B732A3" w:rsidRPr="004D6420">
        <w:t xml:space="preserve"> would you focus </w:t>
      </w:r>
      <w:r>
        <w:t xml:space="preserve">on if you were working with a </w:t>
      </w:r>
      <w:r w:rsidR="00B732A3" w:rsidRPr="004D6420">
        <w:t xml:space="preserve">new public speaker?  What </w:t>
      </w:r>
      <w:r>
        <w:t>would be your</w:t>
      </w:r>
      <w:r w:rsidR="00B732A3" w:rsidRPr="004D6420">
        <w:t xml:space="preserve"> 4-6 priorities for training?</w:t>
      </w:r>
    </w:p>
    <w:p w:rsidR="00F51868" w:rsidRPr="004D6420" w:rsidRDefault="00AF58D4" w:rsidP="004D6420">
      <w:pPr>
        <w:pStyle w:val="ListParagraph"/>
        <w:numPr>
          <w:ilvl w:val="0"/>
          <w:numId w:val="22"/>
        </w:numPr>
      </w:pPr>
      <w:r w:rsidRPr="004D6420">
        <w:t xml:space="preserve">What trends do you currently see in public speaking, and how might you address those trends? </w:t>
      </w:r>
    </w:p>
    <w:p w:rsidR="00B732A3" w:rsidRPr="004D6420" w:rsidRDefault="00860FE6" w:rsidP="004D6420">
      <w:pPr>
        <w:pStyle w:val="ListParagraph"/>
        <w:numPr>
          <w:ilvl w:val="0"/>
          <w:numId w:val="22"/>
        </w:numPr>
      </w:pPr>
      <w:r w:rsidRPr="004D6420">
        <w:t>Please o</w:t>
      </w:r>
      <w:r w:rsidR="00B732A3" w:rsidRPr="004D6420">
        <w:t>ffer any additional information or thoughts on this topic that you would like to discuss as part of your PLA.</w:t>
      </w:r>
    </w:p>
    <w:p w:rsidR="003236D1" w:rsidRDefault="00483B52" w:rsidP="003236D1">
      <w:pPr>
        <w:rPr>
          <w:rFonts w:cstheme="minorHAnsi"/>
          <w:color w:val="000000" w:themeColor="text1"/>
        </w:rPr>
      </w:pPr>
      <w:r w:rsidRPr="002C2A18">
        <w:rPr>
          <w:rFonts w:cstheme="minorHAnsi"/>
          <w:b/>
          <w:color w:val="000000" w:themeColor="text1"/>
          <w:sz w:val="24"/>
          <w:szCs w:val="24"/>
        </w:rPr>
        <w:t>Information to Help Y</w:t>
      </w:r>
      <w:r w:rsidR="003236D1" w:rsidRPr="002C2A18">
        <w:rPr>
          <w:rFonts w:cstheme="minorHAnsi"/>
          <w:b/>
          <w:color w:val="000000" w:themeColor="text1"/>
          <w:sz w:val="24"/>
          <w:szCs w:val="24"/>
        </w:rPr>
        <w:t>ou Decide Credit Specifications for Your Request</w:t>
      </w:r>
      <w:r w:rsidR="003236D1" w:rsidRPr="00FB512A">
        <w:rPr>
          <w:rFonts w:cstheme="minorHAnsi"/>
          <w:b/>
          <w:color w:val="000000" w:themeColor="text1"/>
        </w:rPr>
        <w:br/>
      </w:r>
      <w:r w:rsidR="003236D1" w:rsidRPr="00FB512A">
        <w:rPr>
          <w:rFonts w:cstheme="minorHAnsi"/>
          <w:color w:val="000000" w:themeColor="text1"/>
        </w:rPr>
        <w:t>College-level learning means that you can talk about what you know in some detail, come up with some general insights and “rules” about the topic, and apply those insights and rules to new situations.</w:t>
      </w:r>
    </w:p>
    <w:p w:rsidR="002F1D9F" w:rsidRPr="002F1D9F" w:rsidRDefault="003236D1" w:rsidP="002F1D9F">
      <w:pPr>
        <w:pStyle w:val="ListParagraph"/>
        <w:numPr>
          <w:ilvl w:val="0"/>
          <w:numId w:val="26"/>
        </w:numPr>
        <w:rPr>
          <w:color w:val="000000" w:themeColor="text1"/>
        </w:rPr>
      </w:pPr>
      <w:r w:rsidRPr="002F1D9F">
        <w:rPr>
          <w:color w:val="000000" w:themeColor="text1"/>
        </w:rPr>
        <w:t xml:space="preserve">Public Speaking is typically considered applied or </w:t>
      </w:r>
      <w:r w:rsidRPr="002F1D9F">
        <w:rPr>
          <w:b/>
          <w:color w:val="000000" w:themeColor="text1"/>
        </w:rPr>
        <w:t>non-liberal</w:t>
      </w:r>
      <w:r w:rsidRPr="002F1D9F">
        <w:rPr>
          <w:color w:val="000000" w:themeColor="text1"/>
        </w:rPr>
        <w:t xml:space="preserve"> but could be liberal if experience and learning is more broad or philosophical in nature. </w:t>
      </w:r>
    </w:p>
    <w:p w:rsidR="003236D1" w:rsidRPr="002F1D9F" w:rsidRDefault="002F1D9F" w:rsidP="002F1D9F">
      <w:pPr>
        <w:pStyle w:val="ListParagraph"/>
        <w:numPr>
          <w:ilvl w:val="0"/>
          <w:numId w:val="26"/>
        </w:numPr>
        <w:rPr>
          <w:color w:val="000000" w:themeColor="text1"/>
        </w:rPr>
      </w:pPr>
      <w:r>
        <w:rPr>
          <w:color w:val="000000" w:themeColor="text1"/>
        </w:rPr>
        <w:t xml:space="preserve">Public Speaking </w:t>
      </w:r>
      <w:r w:rsidR="003236D1" w:rsidRPr="002F1D9F">
        <w:rPr>
          <w:color w:val="000000" w:themeColor="text1"/>
        </w:rPr>
        <w:t xml:space="preserve">sometimes fulfills </w:t>
      </w:r>
      <w:r w:rsidR="003236D1" w:rsidRPr="002F1D9F">
        <w:rPr>
          <w:b/>
          <w:color w:val="000000" w:themeColor="text1"/>
        </w:rPr>
        <w:t>General Education in Basic Communications</w:t>
      </w:r>
      <w:r w:rsidR="003236D1" w:rsidRPr="002F1D9F">
        <w:rPr>
          <w:color w:val="000000" w:themeColor="text1"/>
        </w:rPr>
        <w:t>, usually as a partial general education credit (or none).</w:t>
      </w:r>
    </w:p>
    <w:p w:rsidR="003236D1" w:rsidRPr="00FB512A" w:rsidRDefault="003236D1" w:rsidP="003236D1">
      <w:pPr>
        <w:rPr>
          <w:rFonts w:cstheme="minorHAnsi"/>
          <w:color w:val="000000" w:themeColor="text1"/>
        </w:rPr>
      </w:pPr>
      <w:r w:rsidRPr="002F1D9F">
        <w:rPr>
          <w:rFonts w:cstheme="minorHAnsi"/>
          <w:b/>
          <w:color w:val="000000" w:themeColor="text1"/>
          <w:sz w:val="24"/>
          <w:szCs w:val="24"/>
        </w:rPr>
        <w:lastRenderedPageBreak/>
        <w:t>Number of Credits</w:t>
      </w:r>
      <w:r w:rsidRPr="00FB512A">
        <w:rPr>
          <w:rFonts w:cstheme="minorHAnsi"/>
          <w:b/>
          <w:color w:val="000000" w:themeColor="text1"/>
        </w:rPr>
        <w:br/>
      </w:r>
      <w:r w:rsidRPr="00FB512A">
        <w:rPr>
          <w:rFonts w:cstheme="minorHAnsi"/>
          <w:color w:val="000000" w:themeColor="text1"/>
        </w:rPr>
        <w:t>To determine the number of credits to request, think about your experience using this guide. If you answered most of the questions easily, and feel that you can confidently discuss areas related to this topic, you may want to request 3-4 credits, which is the equivalent of one college course.  After your discussion, your evaluator will have the opportunity to recommend fewer or more credits based on his/her evaluation of your learning.</w:t>
      </w:r>
    </w:p>
    <w:p w:rsidR="003236D1" w:rsidRPr="00FB512A" w:rsidRDefault="003236D1" w:rsidP="003236D1">
      <w:pPr>
        <w:rPr>
          <w:rFonts w:cstheme="minorHAnsi"/>
          <w:color w:val="000000" w:themeColor="text1"/>
        </w:rPr>
      </w:pPr>
      <w:proofErr w:type="gramStart"/>
      <w:r w:rsidRPr="002F1D9F">
        <w:rPr>
          <w:rFonts w:cstheme="minorHAnsi"/>
          <w:b/>
          <w:color w:val="000000" w:themeColor="text1"/>
          <w:sz w:val="24"/>
          <w:szCs w:val="24"/>
        </w:rPr>
        <w:t>Level of Credits</w:t>
      </w:r>
      <w:r w:rsidRPr="00FB512A">
        <w:rPr>
          <w:rFonts w:cstheme="minorHAnsi"/>
          <w:b/>
          <w:color w:val="000000" w:themeColor="text1"/>
        </w:rPr>
        <w:br/>
      </w:r>
      <w:r w:rsidRPr="00FB512A">
        <w:rPr>
          <w:rFonts w:cstheme="minorHAnsi"/>
          <w:color w:val="000000" w:themeColor="text1"/>
        </w:rPr>
        <w:t>To determine the level of your request think about your comfort leve</w:t>
      </w:r>
      <w:r w:rsidR="007D01B4">
        <w:rPr>
          <w:rFonts w:cstheme="minorHAnsi"/>
          <w:color w:val="000000" w:themeColor="text1"/>
        </w:rPr>
        <w:t>l answering the questions.</w:t>
      </w:r>
      <w:proofErr w:type="gramEnd"/>
      <w:r w:rsidR="007D01B4">
        <w:rPr>
          <w:rFonts w:cstheme="minorHAnsi"/>
          <w:color w:val="000000" w:themeColor="text1"/>
        </w:rPr>
        <w:t xml:space="preserve"> </w:t>
      </w:r>
      <w:r w:rsidRPr="00FB512A">
        <w:rPr>
          <w:rFonts w:cstheme="minorHAnsi"/>
          <w:color w:val="000000" w:themeColor="text1"/>
        </w:rPr>
        <w:t xml:space="preserve">Did you feel confident answering the questions that asked you to interpret, analyze, compare, or generalize? Reflect on your learning in light of the information below to help you determine whether to request introductory or advanced-level credit. If you aren’t sure, discuss this with your mentor. </w:t>
      </w:r>
    </w:p>
    <w:p w:rsidR="003236D1" w:rsidRPr="00FB512A" w:rsidRDefault="003236D1" w:rsidP="003236D1">
      <w:pPr>
        <w:rPr>
          <w:rFonts w:cstheme="minorHAnsi"/>
          <w:color w:val="000000" w:themeColor="text1"/>
        </w:rPr>
      </w:pPr>
      <w:r w:rsidRPr="00FB512A">
        <w:rPr>
          <w:rFonts w:cstheme="minorHAnsi"/>
          <w:b/>
          <w:color w:val="000000" w:themeColor="text1"/>
        </w:rPr>
        <w:t>Introductory college-level learning</w:t>
      </w:r>
      <w:r w:rsidRPr="00FB512A">
        <w:rPr>
          <w:rFonts w:cstheme="minorHAnsi"/>
          <w:color w:val="000000" w:themeColor="text1"/>
        </w:rPr>
        <w:t xml:space="preserve"> (freshman/sophomore) means that you understand:</w:t>
      </w:r>
    </w:p>
    <w:p w:rsidR="003236D1" w:rsidRPr="00FB512A" w:rsidRDefault="003236D1" w:rsidP="003236D1">
      <w:pPr>
        <w:pStyle w:val="ListParagraph"/>
        <w:numPr>
          <w:ilvl w:val="0"/>
          <w:numId w:val="24"/>
        </w:numPr>
        <w:rPr>
          <w:rFonts w:cstheme="minorHAnsi"/>
          <w:color w:val="000000" w:themeColor="text1"/>
        </w:rPr>
      </w:pPr>
      <w:r w:rsidRPr="00FB512A">
        <w:rPr>
          <w:rFonts w:cstheme="minorHAnsi"/>
          <w:color w:val="000000" w:themeColor="text1"/>
        </w:rPr>
        <w:t>Basic concepts, theories, and principles of a topic.</w:t>
      </w:r>
    </w:p>
    <w:p w:rsidR="003236D1" w:rsidRPr="00FB512A" w:rsidRDefault="003236D1" w:rsidP="003236D1">
      <w:pPr>
        <w:rPr>
          <w:rFonts w:cstheme="minorHAnsi"/>
          <w:color w:val="000000" w:themeColor="text1"/>
        </w:rPr>
      </w:pPr>
      <w:r w:rsidRPr="00FB512A">
        <w:rPr>
          <w:rFonts w:cstheme="minorHAnsi"/>
          <w:b/>
          <w:color w:val="000000" w:themeColor="text1"/>
        </w:rPr>
        <w:t>Advanced college-level learning</w:t>
      </w:r>
      <w:r w:rsidRPr="00FB512A">
        <w:rPr>
          <w:rFonts w:cstheme="minorHAnsi"/>
          <w:color w:val="000000" w:themeColor="text1"/>
        </w:rPr>
        <w:t xml:space="preserve"> (junior/senior level) means that you understand the topic more broadly and deeply.  You may understand:</w:t>
      </w:r>
    </w:p>
    <w:p w:rsidR="003236D1" w:rsidRPr="00FB512A" w:rsidRDefault="003236D1" w:rsidP="003236D1">
      <w:pPr>
        <w:numPr>
          <w:ilvl w:val="0"/>
          <w:numId w:val="14"/>
        </w:numPr>
        <w:contextualSpacing/>
        <w:rPr>
          <w:rFonts w:cstheme="minorHAnsi"/>
          <w:color w:val="000000" w:themeColor="text1"/>
        </w:rPr>
      </w:pPr>
      <w:r w:rsidRPr="00FB512A">
        <w:rPr>
          <w:rFonts w:cstheme="minorHAnsi"/>
          <w:color w:val="000000" w:themeColor="text1"/>
        </w:rPr>
        <w:t>What the broader field is about, based on your experience.</w:t>
      </w:r>
    </w:p>
    <w:p w:rsidR="003236D1" w:rsidRPr="00FB512A" w:rsidRDefault="003236D1" w:rsidP="003236D1">
      <w:pPr>
        <w:numPr>
          <w:ilvl w:val="0"/>
          <w:numId w:val="14"/>
        </w:numPr>
        <w:contextualSpacing/>
        <w:rPr>
          <w:rFonts w:cstheme="minorHAnsi"/>
          <w:color w:val="000000" w:themeColor="text1"/>
        </w:rPr>
      </w:pPr>
      <w:r w:rsidRPr="00FB512A">
        <w:rPr>
          <w:rFonts w:cstheme="minorHAnsi"/>
          <w:color w:val="000000" w:themeColor="text1"/>
        </w:rPr>
        <w:t xml:space="preserve">Why something is done in a certain way. </w:t>
      </w:r>
    </w:p>
    <w:p w:rsidR="003236D1" w:rsidRPr="00FB512A" w:rsidRDefault="003236D1" w:rsidP="003236D1">
      <w:pPr>
        <w:numPr>
          <w:ilvl w:val="0"/>
          <w:numId w:val="14"/>
        </w:numPr>
        <w:contextualSpacing/>
        <w:rPr>
          <w:rFonts w:cstheme="minorHAnsi"/>
          <w:color w:val="000000" w:themeColor="text1"/>
        </w:rPr>
      </w:pPr>
      <w:r w:rsidRPr="00FB512A">
        <w:rPr>
          <w:rFonts w:cstheme="minorHAnsi"/>
          <w:color w:val="000000" w:themeColor="text1"/>
        </w:rPr>
        <w:t>What you, yourself, think about the topic or field, as a result of blending others’ perspectives with your own understanding and judgment.</w:t>
      </w:r>
    </w:p>
    <w:p w:rsidR="003236D1" w:rsidRPr="003236D1" w:rsidRDefault="003236D1" w:rsidP="003236D1">
      <w:pPr>
        <w:numPr>
          <w:ilvl w:val="0"/>
          <w:numId w:val="14"/>
        </w:numPr>
        <w:contextualSpacing/>
        <w:rPr>
          <w:rFonts w:cstheme="minorHAnsi"/>
          <w:color w:val="000000" w:themeColor="text1"/>
        </w:rPr>
      </w:pPr>
      <w:r w:rsidRPr="00FB512A">
        <w:rPr>
          <w:rFonts w:cstheme="minorHAnsi"/>
          <w:color w:val="000000" w:themeColor="text1"/>
        </w:rPr>
        <w:t>How to analyze, synthesize, and evaluate information more abstractly, applying methods usually used in that field.</w:t>
      </w:r>
    </w:p>
    <w:p w:rsidR="00865E32" w:rsidRPr="002F1D9F" w:rsidRDefault="00865E32" w:rsidP="00865E32">
      <w:pPr>
        <w:rPr>
          <w:rFonts w:cstheme="minorHAnsi"/>
          <w:b/>
          <w:color w:val="000000" w:themeColor="text1"/>
          <w:sz w:val="24"/>
          <w:szCs w:val="24"/>
        </w:rPr>
      </w:pPr>
      <w:r>
        <w:rPr>
          <w:rFonts w:cstheme="minorHAnsi"/>
          <w:b/>
          <w:color w:val="000000" w:themeColor="text1"/>
          <w:u w:val="single"/>
        </w:rPr>
        <w:br/>
      </w:r>
      <w:r w:rsidRPr="002F1D9F">
        <w:rPr>
          <w:rFonts w:cstheme="minorHAnsi"/>
          <w:b/>
          <w:color w:val="000000" w:themeColor="text1"/>
          <w:sz w:val="24"/>
          <w:szCs w:val="24"/>
        </w:rPr>
        <w:t xml:space="preserve">Examples of General PLA Topics and Level of Learning </w:t>
      </w:r>
    </w:p>
    <w:tbl>
      <w:tblPr>
        <w:tblStyle w:val="TableGrid"/>
        <w:tblW w:w="0" w:type="auto"/>
        <w:tblLook w:val="04A0" w:firstRow="1" w:lastRow="0" w:firstColumn="1" w:lastColumn="0" w:noHBand="0" w:noVBand="1"/>
      </w:tblPr>
      <w:tblGrid>
        <w:gridCol w:w="2394"/>
        <w:gridCol w:w="2394"/>
        <w:gridCol w:w="2394"/>
        <w:gridCol w:w="2394"/>
      </w:tblGrid>
      <w:tr w:rsidR="00742871" w:rsidRPr="00742871" w:rsidTr="005B2721">
        <w:tc>
          <w:tcPr>
            <w:tcW w:w="2394" w:type="dxa"/>
          </w:tcPr>
          <w:p w:rsidR="00742871" w:rsidRPr="00742871" w:rsidRDefault="00742871" w:rsidP="005B2721">
            <w:pPr>
              <w:rPr>
                <w:rFonts w:cstheme="minorHAnsi"/>
                <w:sz w:val="18"/>
                <w:szCs w:val="18"/>
              </w:rPr>
            </w:pPr>
          </w:p>
        </w:tc>
        <w:tc>
          <w:tcPr>
            <w:tcW w:w="2394" w:type="dxa"/>
          </w:tcPr>
          <w:p w:rsidR="00742871" w:rsidRPr="004D6420" w:rsidRDefault="00742871" w:rsidP="005B2721">
            <w:pPr>
              <w:rPr>
                <w:rFonts w:cstheme="minorHAnsi"/>
                <w:b/>
                <w:sz w:val="18"/>
                <w:szCs w:val="18"/>
              </w:rPr>
            </w:pPr>
            <w:r w:rsidRPr="004D6420">
              <w:rPr>
                <w:rFonts w:cstheme="minorHAnsi"/>
                <w:b/>
                <w:sz w:val="18"/>
                <w:szCs w:val="18"/>
              </w:rPr>
              <w:t xml:space="preserve">PLA Topic  – Building </w:t>
            </w:r>
          </w:p>
        </w:tc>
        <w:tc>
          <w:tcPr>
            <w:tcW w:w="2394" w:type="dxa"/>
          </w:tcPr>
          <w:p w:rsidR="00742871" w:rsidRPr="004D6420" w:rsidRDefault="00742871" w:rsidP="00742871">
            <w:pPr>
              <w:rPr>
                <w:rFonts w:cstheme="minorHAnsi"/>
                <w:sz w:val="18"/>
                <w:szCs w:val="18"/>
              </w:rPr>
            </w:pPr>
            <w:r w:rsidRPr="004D6420">
              <w:rPr>
                <w:rFonts w:cstheme="minorHAnsi"/>
                <w:b/>
                <w:sz w:val="18"/>
                <w:szCs w:val="18"/>
              </w:rPr>
              <w:t>PLA Topic  – Project  Management</w:t>
            </w:r>
          </w:p>
        </w:tc>
        <w:tc>
          <w:tcPr>
            <w:tcW w:w="2394" w:type="dxa"/>
          </w:tcPr>
          <w:p w:rsidR="00742871" w:rsidRPr="004D6420" w:rsidRDefault="00742871" w:rsidP="005B2721">
            <w:pPr>
              <w:rPr>
                <w:rFonts w:cstheme="minorHAnsi"/>
                <w:b/>
                <w:sz w:val="18"/>
                <w:szCs w:val="18"/>
              </w:rPr>
            </w:pPr>
            <w:r w:rsidRPr="004D6420">
              <w:rPr>
                <w:rFonts w:cstheme="minorHAnsi"/>
                <w:b/>
                <w:sz w:val="18"/>
                <w:szCs w:val="18"/>
              </w:rPr>
              <w:t>PLA Topic – Spanish Culture</w:t>
            </w:r>
          </w:p>
        </w:tc>
      </w:tr>
      <w:tr w:rsidR="00742871" w:rsidRPr="00742871" w:rsidTr="005B2721">
        <w:tc>
          <w:tcPr>
            <w:tcW w:w="2394" w:type="dxa"/>
          </w:tcPr>
          <w:p w:rsidR="00742871" w:rsidRPr="00742871" w:rsidRDefault="00742871" w:rsidP="005B2721">
            <w:pPr>
              <w:rPr>
                <w:rFonts w:cstheme="minorHAnsi"/>
                <w:sz w:val="18"/>
                <w:szCs w:val="18"/>
              </w:rPr>
            </w:pPr>
            <w:r w:rsidRPr="00742871">
              <w:rPr>
                <w:rFonts w:cstheme="minorHAnsi"/>
                <w:b/>
                <w:sz w:val="18"/>
                <w:szCs w:val="18"/>
              </w:rPr>
              <w:t>NOT college -level</w:t>
            </w:r>
          </w:p>
        </w:tc>
        <w:tc>
          <w:tcPr>
            <w:tcW w:w="2394" w:type="dxa"/>
          </w:tcPr>
          <w:p w:rsidR="00742871" w:rsidRPr="00742871" w:rsidRDefault="00742871" w:rsidP="005B2721">
            <w:pPr>
              <w:rPr>
                <w:rFonts w:cstheme="minorHAnsi"/>
                <w:sz w:val="18"/>
                <w:szCs w:val="18"/>
              </w:rPr>
            </w:pPr>
            <w:r w:rsidRPr="00742871">
              <w:rPr>
                <w:rFonts w:cstheme="minorHAnsi"/>
                <w:sz w:val="18"/>
                <w:szCs w:val="18"/>
              </w:rPr>
              <w:t>Know how to put up wallboard</w:t>
            </w:r>
          </w:p>
        </w:tc>
        <w:tc>
          <w:tcPr>
            <w:tcW w:w="2394" w:type="dxa"/>
          </w:tcPr>
          <w:p w:rsidR="00742871" w:rsidRPr="00742871" w:rsidRDefault="00742871" w:rsidP="005B2721">
            <w:pPr>
              <w:rPr>
                <w:rFonts w:cstheme="minorHAnsi"/>
                <w:sz w:val="18"/>
                <w:szCs w:val="18"/>
              </w:rPr>
            </w:pPr>
            <w:r w:rsidRPr="00742871">
              <w:rPr>
                <w:rFonts w:cstheme="minorHAnsi"/>
                <w:sz w:val="18"/>
                <w:szCs w:val="18"/>
              </w:rPr>
              <w:t>Work to complete items on a checklist given to you</w:t>
            </w:r>
          </w:p>
        </w:tc>
        <w:tc>
          <w:tcPr>
            <w:tcW w:w="2394" w:type="dxa"/>
          </w:tcPr>
          <w:p w:rsidR="00742871" w:rsidRPr="00742871" w:rsidRDefault="00742871" w:rsidP="005B2721">
            <w:pPr>
              <w:rPr>
                <w:rFonts w:cstheme="minorHAnsi"/>
                <w:sz w:val="18"/>
                <w:szCs w:val="18"/>
              </w:rPr>
            </w:pPr>
            <w:r w:rsidRPr="00742871">
              <w:rPr>
                <w:rFonts w:cstheme="minorHAnsi"/>
                <w:sz w:val="18"/>
                <w:szCs w:val="18"/>
              </w:rPr>
              <w:t>Traveled in Spain twice, for two weeks each time</w:t>
            </w:r>
          </w:p>
        </w:tc>
      </w:tr>
      <w:tr w:rsidR="00742871" w:rsidRPr="00742871" w:rsidTr="005B2721">
        <w:tc>
          <w:tcPr>
            <w:tcW w:w="2394" w:type="dxa"/>
          </w:tcPr>
          <w:p w:rsidR="00742871" w:rsidRPr="00742871" w:rsidRDefault="00742871" w:rsidP="005B2721">
            <w:pPr>
              <w:rPr>
                <w:rFonts w:cstheme="minorHAnsi"/>
                <w:sz w:val="18"/>
                <w:szCs w:val="18"/>
              </w:rPr>
            </w:pPr>
            <w:r w:rsidRPr="00742871">
              <w:rPr>
                <w:rFonts w:cstheme="minorHAnsi"/>
                <w:b/>
                <w:sz w:val="18"/>
                <w:szCs w:val="18"/>
              </w:rPr>
              <w:t>Intro. college-level</w:t>
            </w:r>
          </w:p>
        </w:tc>
        <w:tc>
          <w:tcPr>
            <w:tcW w:w="2394" w:type="dxa"/>
          </w:tcPr>
          <w:p w:rsidR="00742871" w:rsidRPr="00742871" w:rsidRDefault="00742871" w:rsidP="005B2721">
            <w:pPr>
              <w:rPr>
                <w:rFonts w:cstheme="minorHAnsi"/>
                <w:sz w:val="18"/>
                <w:szCs w:val="18"/>
              </w:rPr>
            </w:pPr>
            <w:r w:rsidRPr="00742871">
              <w:rPr>
                <w:rFonts w:cstheme="minorHAnsi"/>
                <w:sz w:val="18"/>
                <w:szCs w:val="18"/>
              </w:rPr>
              <w:t>Understand why walls are constructed a certain way</w:t>
            </w:r>
          </w:p>
        </w:tc>
        <w:tc>
          <w:tcPr>
            <w:tcW w:w="2394" w:type="dxa"/>
          </w:tcPr>
          <w:p w:rsidR="00742871" w:rsidRPr="00742871" w:rsidRDefault="00742871" w:rsidP="005B2721">
            <w:pPr>
              <w:rPr>
                <w:rFonts w:cstheme="minorHAnsi"/>
                <w:sz w:val="18"/>
                <w:szCs w:val="18"/>
              </w:rPr>
            </w:pPr>
            <w:r w:rsidRPr="00742871">
              <w:rPr>
                <w:rFonts w:cstheme="minorHAnsi"/>
                <w:sz w:val="18"/>
                <w:szCs w:val="18"/>
              </w:rPr>
              <w:t>Create a timeline and supervise the completion of tasks</w:t>
            </w:r>
          </w:p>
        </w:tc>
        <w:tc>
          <w:tcPr>
            <w:tcW w:w="2394" w:type="dxa"/>
          </w:tcPr>
          <w:p w:rsidR="00742871" w:rsidRPr="00742871" w:rsidRDefault="00742871" w:rsidP="005B2721">
            <w:pPr>
              <w:rPr>
                <w:rFonts w:cstheme="minorHAnsi"/>
                <w:sz w:val="18"/>
                <w:szCs w:val="18"/>
              </w:rPr>
            </w:pPr>
            <w:r w:rsidRPr="00742871">
              <w:rPr>
                <w:rFonts w:cstheme="minorHAnsi"/>
                <w:sz w:val="18"/>
                <w:szCs w:val="18"/>
              </w:rPr>
              <w:t>Understand trends and practices related to daily life, holidays, food, religion, etc.  Understand some Spanish history related to contemporary attitudes and practices</w:t>
            </w:r>
          </w:p>
        </w:tc>
      </w:tr>
    </w:tbl>
    <w:p w:rsidR="00660CAA" w:rsidRDefault="00660CAA" w:rsidP="003236D1"/>
    <w:sectPr w:rsidR="00660CAA" w:rsidSect="002C1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E46"/>
    <w:multiLevelType w:val="hybridMultilevel"/>
    <w:tmpl w:val="1A9C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86DE3"/>
    <w:multiLevelType w:val="hybridMultilevel"/>
    <w:tmpl w:val="FEA6C1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407115"/>
    <w:multiLevelType w:val="hybridMultilevel"/>
    <w:tmpl w:val="F3BE85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E27762"/>
    <w:multiLevelType w:val="hybridMultilevel"/>
    <w:tmpl w:val="E4FAD5AA"/>
    <w:lvl w:ilvl="0" w:tplc="0409000F">
      <w:start w:val="5"/>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719E5"/>
    <w:multiLevelType w:val="hybridMultilevel"/>
    <w:tmpl w:val="7206B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0418C"/>
    <w:multiLevelType w:val="hybridMultilevel"/>
    <w:tmpl w:val="78524D58"/>
    <w:lvl w:ilvl="0" w:tplc="277062AA">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9C7381"/>
    <w:multiLevelType w:val="hybridMultilevel"/>
    <w:tmpl w:val="8674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60A31"/>
    <w:multiLevelType w:val="hybridMultilevel"/>
    <w:tmpl w:val="47DAF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7024C"/>
    <w:multiLevelType w:val="hybridMultilevel"/>
    <w:tmpl w:val="8506A1C8"/>
    <w:lvl w:ilvl="0" w:tplc="30604BE8">
      <w:start w:val="6"/>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21D5D"/>
    <w:multiLevelType w:val="hybridMultilevel"/>
    <w:tmpl w:val="F02C5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7F081F"/>
    <w:multiLevelType w:val="hybridMultilevel"/>
    <w:tmpl w:val="A12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A65456"/>
    <w:multiLevelType w:val="hybridMultilevel"/>
    <w:tmpl w:val="CF2C5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D51CF7"/>
    <w:multiLevelType w:val="hybridMultilevel"/>
    <w:tmpl w:val="EB36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921D3B"/>
    <w:multiLevelType w:val="hybridMultilevel"/>
    <w:tmpl w:val="0A26A3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A708BD"/>
    <w:multiLevelType w:val="hybridMultilevel"/>
    <w:tmpl w:val="E2D6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577E8A"/>
    <w:multiLevelType w:val="hybridMultilevel"/>
    <w:tmpl w:val="787A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5E6023"/>
    <w:multiLevelType w:val="hybridMultilevel"/>
    <w:tmpl w:val="DB0AAFA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A95CC7"/>
    <w:multiLevelType w:val="hybridMultilevel"/>
    <w:tmpl w:val="1860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CB3E4F"/>
    <w:multiLevelType w:val="hybridMultilevel"/>
    <w:tmpl w:val="6BC04380"/>
    <w:lvl w:ilvl="0" w:tplc="A2668C3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6668CC"/>
    <w:multiLevelType w:val="hybridMultilevel"/>
    <w:tmpl w:val="7332C8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732F6B"/>
    <w:multiLevelType w:val="hybridMultilevel"/>
    <w:tmpl w:val="2F88FF9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ED44D0"/>
    <w:multiLevelType w:val="hybridMultilevel"/>
    <w:tmpl w:val="343C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B04AAF"/>
    <w:multiLevelType w:val="hybridMultilevel"/>
    <w:tmpl w:val="E6447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552225"/>
    <w:multiLevelType w:val="hybridMultilevel"/>
    <w:tmpl w:val="4E4E99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C74DF5"/>
    <w:multiLevelType w:val="hybridMultilevel"/>
    <w:tmpl w:val="FFD4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3E6A2B"/>
    <w:multiLevelType w:val="hybridMultilevel"/>
    <w:tmpl w:val="7C4832DC"/>
    <w:lvl w:ilvl="0" w:tplc="869A66E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4"/>
  </w:num>
  <w:num w:numId="4">
    <w:abstractNumId w:val="15"/>
  </w:num>
  <w:num w:numId="5">
    <w:abstractNumId w:val="12"/>
  </w:num>
  <w:num w:numId="6">
    <w:abstractNumId w:val="17"/>
  </w:num>
  <w:num w:numId="7">
    <w:abstractNumId w:val="9"/>
  </w:num>
  <w:num w:numId="8">
    <w:abstractNumId w:val="1"/>
  </w:num>
  <w:num w:numId="9">
    <w:abstractNumId w:val="16"/>
  </w:num>
  <w:num w:numId="10">
    <w:abstractNumId w:val="2"/>
  </w:num>
  <w:num w:numId="11">
    <w:abstractNumId w:val="19"/>
  </w:num>
  <w:num w:numId="12">
    <w:abstractNumId w:val="11"/>
  </w:num>
  <w:num w:numId="13">
    <w:abstractNumId w:val="8"/>
  </w:num>
  <w:num w:numId="14">
    <w:abstractNumId w:val="0"/>
  </w:num>
  <w:num w:numId="15">
    <w:abstractNumId w:val="24"/>
  </w:num>
  <w:num w:numId="16">
    <w:abstractNumId w:val="3"/>
  </w:num>
  <w:num w:numId="17">
    <w:abstractNumId w:val="5"/>
  </w:num>
  <w:num w:numId="18">
    <w:abstractNumId w:val="18"/>
  </w:num>
  <w:num w:numId="19">
    <w:abstractNumId w:val="22"/>
  </w:num>
  <w:num w:numId="20">
    <w:abstractNumId w:val="13"/>
  </w:num>
  <w:num w:numId="21">
    <w:abstractNumId w:val="23"/>
  </w:num>
  <w:num w:numId="22">
    <w:abstractNumId w:val="25"/>
  </w:num>
  <w:num w:numId="23">
    <w:abstractNumId w:val="21"/>
  </w:num>
  <w:num w:numId="24">
    <w:abstractNumId w:val="10"/>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6B"/>
    <w:rsid w:val="00026679"/>
    <w:rsid w:val="0007117B"/>
    <w:rsid w:val="000C62C2"/>
    <w:rsid w:val="00161335"/>
    <w:rsid w:val="00161AEE"/>
    <w:rsid w:val="001721F4"/>
    <w:rsid w:val="00192E42"/>
    <w:rsid w:val="001C4B84"/>
    <w:rsid w:val="001E2477"/>
    <w:rsid w:val="002304B9"/>
    <w:rsid w:val="00243EA0"/>
    <w:rsid w:val="00253D6B"/>
    <w:rsid w:val="00257EA7"/>
    <w:rsid w:val="0026504C"/>
    <w:rsid w:val="00294BA4"/>
    <w:rsid w:val="00296C05"/>
    <w:rsid w:val="002A25B0"/>
    <w:rsid w:val="002B3B8F"/>
    <w:rsid w:val="002C100B"/>
    <w:rsid w:val="002C2A18"/>
    <w:rsid w:val="002F1D9F"/>
    <w:rsid w:val="003236D1"/>
    <w:rsid w:val="00327058"/>
    <w:rsid w:val="00337381"/>
    <w:rsid w:val="00360F68"/>
    <w:rsid w:val="00384312"/>
    <w:rsid w:val="0039319D"/>
    <w:rsid w:val="003E25FE"/>
    <w:rsid w:val="00446A6C"/>
    <w:rsid w:val="004626C3"/>
    <w:rsid w:val="00483B52"/>
    <w:rsid w:val="00484951"/>
    <w:rsid w:val="004C6E70"/>
    <w:rsid w:val="004D6420"/>
    <w:rsid w:val="0051306C"/>
    <w:rsid w:val="0052199C"/>
    <w:rsid w:val="00602EFF"/>
    <w:rsid w:val="0060731D"/>
    <w:rsid w:val="00660CAA"/>
    <w:rsid w:val="006C42DC"/>
    <w:rsid w:val="00742871"/>
    <w:rsid w:val="00752932"/>
    <w:rsid w:val="00786ABE"/>
    <w:rsid w:val="007A1010"/>
    <w:rsid w:val="007A2446"/>
    <w:rsid w:val="007D01B4"/>
    <w:rsid w:val="00833093"/>
    <w:rsid w:val="00842A1D"/>
    <w:rsid w:val="00860FE6"/>
    <w:rsid w:val="00865E32"/>
    <w:rsid w:val="008A1F8E"/>
    <w:rsid w:val="008F0119"/>
    <w:rsid w:val="008F1831"/>
    <w:rsid w:val="00937C1B"/>
    <w:rsid w:val="009775C8"/>
    <w:rsid w:val="0098155A"/>
    <w:rsid w:val="00A17170"/>
    <w:rsid w:val="00A526EC"/>
    <w:rsid w:val="00A82DAA"/>
    <w:rsid w:val="00A872E3"/>
    <w:rsid w:val="00AF58D4"/>
    <w:rsid w:val="00B15D24"/>
    <w:rsid w:val="00B2103C"/>
    <w:rsid w:val="00B33778"/>
    <w:rsid w:val="00B732A3"/>
    <w:rsid w:val="00B74F0D"/>
    <w:rsid w:val="00BA2CB7"/>
    <w:rsid w:val="00BB0D92"/>
    <w:rsid w:val="00C06837"/>
    <w:rsid w:val="00C31CAE"/>
    <w:rsid w:val="00C3243F"/>
    <w:rsid w:val="00C326BE"/>
    <w:rsid w:val="00C40674"/>
    <w:rsid w:val="00C572D8"/>
    <w:rsid w:val="00C7069D"/>
    <w:rsid w:val="00C82E7F"/>
    <w:rsid w:val="00C9633F"/>
    <w:rsid w:val="00CA4A31"/>
    <w:rsid w:val="00CC5812"/>
    <w:rsid w:val="00CC7D4E"/>
    <w:rsid w:val="00D02578"/>
    <w:rsid w:val="00D30CD3"/>
    <w:rsid w:val="00D55A1C"/>
    <w:rsid w:val="00D6177C"/>
    <w:rsid w:val="00DC2642"/>
    <w:rsid w:val="00E141FB"/>
    <w:rsid w:val="00E31059"/>
    <w:rsid w:val="00E31588"/>
    <w:rsid w:val="00E31BAC"/>
    <w:rsid w:val="00E32BD7"/>
    <w:rsid w:val="00E349FB"/>
    <w:rsid w:val="00E41BD0"/>
    <w:rsid w:val="00E6148E"/>
    <w:rsid w:val="00E61C32"/>
    <w:rsid w:val="00E66A92"/>
    <w:rsid w:val="00ED2AC5"/>
    <w:rsid w:val="00F07300"/>
    <w:rsid w:val="00F37AD4"/>
    <w:rsid w:val="00F51868"/>
    <w:rsid w:val="00F855DC"/>
    <w:rsid w:val="00F93EDB"/>
    <w:rsid w:val="00FE3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CD3"/>
    <w:pPr>
      <w:ind w:left="720"/>
      <w:contextualSpacing/>
    </w:pPr>
  </w:style>
  <w:style w:type="paragraph" w:styleId="BalloonText">
    <w:name w:val="Balloon Text"/>
    <w:basedOn w:val="Normal"/>
    <w:link w:val="BalloonTextChar"/>
    <w:uiPriority w:val="99"/>
    <w:semiHidden/>
    <w:unhideWhenUsed/>
    <w:rsid w:val="0098155A"/>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98155A"/>
    <w:rPr>
      <w:rFonts w:ascii="Arial" w:hAnsi="Arial" w:cs="Arial"/>
      <w:sz w:val="16"/>
      <w:szCs w:val="16"/>
    </w:rPr>
  </w:style>
  <w:style w:type="table" w:styleId="TableGrid">
    <w:name w:val="Table Grid"/>
    <w:basedOn w:val="TableNormal"/>
    <w:uiPriority w:val="59"/>
    <w:rsid w:val="007428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CD3"/>
    <w:pPr>
      <w:ind w:left="720"/>
      <w:contextualSpacing/>
    </w:pPr>
  </w:style>
  <w:style w:type="paragraph" w:styleId="BalloonText">
    <w:name w:val="Balloon Text"/>
    <w:basedOn w:val="Normal"/>
    <w:link w:val="BalloonTextChar"/>
    <w:uiPriority w:val="99"/>
    <w:semiHidden/>
    <w:unhideWhenUsed/>
    <w:rsid w:val="0098155A"/>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98155A"/>
    <w:rPr>
      <w:rFonts w:ascii="Arial" w:hAnsi="Arial" w:cs="Arial"/>
      <w:sz w:val="16"/>
      <w:szCs w:val="16"/>
    </w:rPr>
  </w:style>
  <w:style w:type="table" w:styleId="TableGrid">
    <w:name w:val="Table Grid"/>
    <w:basedOn w:val="TableNormal"/>
    <w:uiPriority w:val="59"/>
    <w:rsid w:val="007428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6988</Characters>
  <Application>Microsoft Macintosh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Empire State College</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Oaks</dc:creator>
  <cp:lastModifiedBy>Karen  Wallingford</cp:lastModifiedBy>
  <cp:revision>2</cp:revision>
  <cp:lastPrinted>2014-12-11T16:31:00Z</cp:lastPrinted>
  <dcterms:created xsi:type="dcterms:W3CDTF">2015-10-26T18:50:00Z</dcterms:created>
  <dcterms:modified xsi:type="dcterms:W3CDTF">2015-10-26T18:50:00Z</dcterms:modified>
</cp:coreProperties>
</file>